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jc w:val="center"/>
        <w:textAlignment w:val="baseline"/>
        <w:rPr>
          <w:rFonts w:ascii="宋体" w:hAnsi="宋体" w:cs="仿宋"/>
          <w:color w:val="FF0000"/>
          <w:spacing w:val="48"/>
          <w:w w:val="80"/>
          <w:kern w:val="0"/>
          <w:sz w:val="84"/>
          <w:szCs w:val="84"/>
        </w:rPr>
      </w:pPr>
      <w:r>
        <w:rPr>
          <w:rFonts w:hint="eastAsia" w:ascii="宋体" w:hAnsi="宋体" w:cs="仿宋"/>
          <w:color w:val="FF0000"/>
          <w:spacing w:val="48"/>
          <w:w w:val="80"/>
          <w:kern w:val="0"/>
          <w:sz w:val="84"/>
          <w:szCs w:val="84"/>
        </w:rPr>
        <w:t>南昌大学旅游学院函件</w:t>
      </w:r>
    </w:p>
    <w:p>
      <w:pPr>
        <w:tabs>
          <w:tab w:val="left" w:pos="180"/>
        </w:tabs>
        <w:spacing w:before="120" w:after="120"/>
        <w:jc w:val="center"/>
        <w:textAlignment w:val="baseline"/>
        <w:rPr>
          <w:sz w:val="28"/>
          <w:szCs w:val="28"/>
          <w:u w:val="thick"/>
        </w:rPr>
      </w:pPr>
      <w:r>
        <w:rPr>
          <w:szCs w:val="22"/>
        </w:rPr>
        <w:pict>
          <v:line id="直线 4" o:spid="_x0000_s1026" o:spt="20" style="position:absolute;left:0pt;flip:y;margin-left:0pt;margin-top:25.4pt;height:0.7pt;width:442.2pt;z-index:251659264;mso-width-relative:page;mso-height-relative:page;"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CvulbWAAAABgEAAA8AAAAAAAAAAQAgAAAAIgAAAGRycy9kb3ducmV2LnhtbFBLAQIU&#10;ABQAAAAIAIdO4kCkC7Kb9QEAAOgDAAAOAAAAAAAAAAEAIAAAACUBAABkcnMvZTJvRG9jLnhtbFBL&#10;BQYAAAAABgAGAFkBAACMBQAAAAA=&#10;">
            <v:path arrowok="t"/>
            <v:fill focussize="0,0"/>
            <v:stroke color="#FF0000"/>
            <v:imagedata o:title=""/>
            <o:lock v:ext="edit"/>
          </v:line>
        </w:pict>
      </w:r>
      <w:r>
        <w:rPr>
          <w:szCs w:val="22"/>
        </w:rPr>
        <w:pict>
          <v:line id="_x0000_s1027" o:spid="_x0000_s1027" o:spt="20" style="position:absolute;left:0pt;flip:y;margin-left:0pt;margin-top:21pt;height:0.8pt;width:442.2pt;z-index:251660288;mso-width-relative:page;mso-height-relative:page;"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VW9YvTAAAABgEAAA8AAAAAAAAAAQAgAAAAIgAAAGRycy9kb3ducmV2LnhtbFBLAQIUABQA&#10;AAAIAIdO4kDXnJEn9QEAAOoDAAAOAAAAAAAAAAEAIAAAACIBAABkcnMvZTJvRG9jLnhtbFBLBQYA&#10;AAAABgAGAFkBAACJBQAAAAA=&#10;">
            <v:path arrowok="t"/>
            <v:fill focussize="0,0"/>
            <v:stroke weight="2pt" color="#FF0000"/>
            <v:imagedata o:title=""/>
            <o:lock v:ext="edit"/>
          </v:line>
        </w:pict>
      </w:r>
    </w:p>
    <w:p>
      <w:pPr>
        <w:jc w:val="right"/>
        <w:rPr>
          <w:rFonts w:ascii="仿宋_GB2312" w:eastAsia="仿宋_GB2312"/>
          <w:b/>
          <w:bCs/>
          <w:sz w:val="32"/>
          <w:szCs w:val="32"/>
        </w:rPr>
      </w:pPr>
      <w:r>
        <w:rPr>
          <w:rFonts w:hint="eastAsia" w:ascii="仿宋_GB2312" w:eastAsia="仿宋_GB2312"/>
          <w:b/>
          <w:bCs/>
          <w:sz w:val="32"/>
          <w:szCs w:val="32"/>
        </w:rPr>
        <w:t>南大旅院函〔2023〕1号</w:t>
      </w:r>
    </w:p>
    <w:p>
      <w:pPr>
        <w:spacing w:line="560" w:lineRule="exact"/>
        <w:textAlignment w:val="baseline"/>
        <w:rPr>
          <w:rFonts w:ascii="黑体" w:hAnsi="黑体" w:eastAsia="黑体" w:cs="黑体"/>
          <w:sz w:val="44"/>
          <w:szCs w:val="44"/>
        </w:rPr>
      </w:pPr>
    </w:p>
    <w:p>
      <w:pPr>
        <w:jc w:val="center"/>
        <w:rPr>
          <w:rFonts w:ascii="黑体" w:hAnsi="黑体" w:eastAsia="黑体"/>
          <w:b/>
          <w:sz w:val="36"/>
          <w:szCs w:val="36"/>
        </w:rPr>
      </w:pPr>
      <w:r>
        <w:rPr>
          <w:rFonts w:hint="eastAsia" w:ascii="黑体" w:hAnsi="黑体" w:eastAsia="黑体"/>
          <w:b/>
          <w:sz w:val="36"/>
          <w:szCs w:val="36"/>
        </w:rPr>
        <w:t>关于印发《旅游学院2022年十项事件》的通知</w:t>
      </w:r>
    </w:p>
    <w:p>
      <w:pPr>
        <w:spacing w:line="560" w:lineRule="exact"/>
        <w:textAlignment w:val="baseline"/>
        <w:rPr>
          <w:rFonts w:ascii="宋体" w:hAnsi="宋体"/>
          <w:b/>
          <w:kern w:val="0"/>
          <w:sz w:val="32"/>
          <w:szCs w:val="32"/>
        </w:rPr>
      </w:pPr>
      <w:r>
        <w:rPr>
          <w:rFonts w:hint="eastAsia" w:ascii="宋体" w:hAnsi="宋体" w:cs="宋体"/>
          <w:b/>
          <w:kern w:val="0"/>
          <w:sz w:val="32"/>
          <w:szCs w:val="32"/>
        </w:rPr>
        <w:t>院内各单位：</w:t>
      </w:r>
    </w:p>
    <w:p>
      <w:pPr>
        <w:jc w:val="left"/>
        <w:rPr>
          <w:rFonts w:ascii="仿宋_GB2312" w:eastAsia="仿宋_GB2312"/>
          <w:sz w:val="32"/>
          <w:szCs w:val="32"/>
        </w:rPr>
      </w:pPr>
      <w:r>
        <w:rPr>
          <w:rFonts w:hint="eastAsia" w:ascii="仿宋_GB2312" w:eastAsia="仿宋_GB2312"/>
          <w:sz w:val="32"/>
          <w:szCs w:val="32"/>
        </w:rPr>
        <w:t xml:space="preserve">    《旅游学院2022年十项事件》业经2023年1月7日学院党政联席会议审议通过，现予印发。</w:t>
      </w:r>
    </w:p>
    <w:p>
      <w:pPr>
        <w:spacing w:line="560" w:lineRule="exact"/>
        <w:textAlignment w:val="baseline"/>
        <w:rPr>
          <w:rFonts w:ascii="仿宋_GB2312" w:eastAsia="仿宋_GB2312"/>
          <w:sz w:val="32"/>
          <w:szCs w:val="32"/>
        </w:rPr>
      </w:pPr>
      <w:r>
        <w:rPr>
          <w:rFonts w:hint="eastAsia" w:ascii="仿宋_GB2312" w:eastAsia="仿宋_GB2312"/>
          <w:sz w:val="32"/>
          <w:szCs w:val="32"/>
        </w:rPr>
        <w:t xml:space="preserve">    特此通知。</w:t>
      </w:r>
    </w:p>
    <w:p>
      <w:pPr>
        <w:spacing w:line="560" w:lineRule="exact"/>
        <w:textAlignment w:val="baseline"/>
        <w:rPr>
          <w:rFonts w:ascii="仿宋_GB2312" w:eastAsia="仿宋_GB2312"/>
          <w:sz w:val="32"/>
          <w:szCs w:val="32"/>
        </w:rPr>
      </w:pPr>
    </w:p>
    <w:p>
      <w:pPr>
        <w:spacing w:line="560" w:lineRule="exact"/>
        <w:textAlignment w:val="baseline"/>
        <w:rPr>
          <w:rFonts w:ascii="仿宋_GB2312" w:hAnsi="宋体" w:eastAsia="仿宋_GB2312"/>
          <w:sz w:val="32"/>
          <w:szCs w:val="32"/>
        </w:rPr>
      </w:pPr>
    </w:p>
    <w:p>
      <w:pPr>
        <w:spacing w:line="560" w:lineRule="exact"/>
        <w:textAlignment w:val="baseline"/>
        <w:rPr>
          <w:rFonts w:ascii="仿宋_GB2312" w:hAnsi="宋体" w:eastAsia="仿宋_GB2312"/>
          <w:sz w:val="32"/>
          <w:szCs w:val="32"/>
        </w:rPr>
      </w:pPr>
    </w:p>
    <w:p>
      <w:pPr>
        <w:spacing w:line="560" w:lineRule="exact"/>
        <w:textAlignment w:val="baseline"/>
        <w:rPr>
          <w:rFonts w:ascii="仿宋_GB2312" w:hAnsi="宋体" w:eastAsia="仿宋_GB2312"/>
          <w:sz w:val="32"/>
          <w:szCs w:val="32"/>
        </w:rPr>
      </w:pPr>
    </w:p>
    <w:p>
      <w:pPr>
        <w:spacing w:line="560" w:lineRule="exact"/>
        <w:ind w:right="160"/>
        <w:jc w:val="right"/>
        <w:textAlignment w:val="baseline"/>
        <w:rPr>
          <w:rFonts w:ascii="仿宋_GB2312" w:hAnsi="宋体" w:eastAsia="仿宋_GB2312"/>
          <w:sz w:val="32"/>
          <w:szCs w:val="32"/>
        </w:rPr>
      </w:pPr>
    </w:p>
    <w:p>
      <w:pPr>
        <w:spacing w:line="560" w:lineRule="exact"/>
        <w:ind w:right="160"/>
        <w:jc w:val="center"/>
        <w:textAlignment w:val="baseline"/>
        <w:rPr>
          <w:rFonts w:ascii="仿宋_GB2312" w:hAnsi="宋体" w:eastAsia="仿宋_GB2312"/>
          <w:sz w:val="32"/>
          <w:szCs w:val="32"/>
        </w:rPr>
      </w:pPr>
      <w:r>
        <w:rPr>
          <w:rFonts w:hint="eastAsia" w:ascii="仿宋_GB2312" w:hAnsi="宋体" w:eastAsia="仿宋_GB2312"/>
          <w:sz w:val="32"/>
          <w:szCs w:val="32"/>
        </w:rPr>
        <w:t xml:space="preserve">                        南昌大学旅游学院</w:t>
      </w:r>
    </w:p>
    <w:p>
      <w:pPr>
        <w:ind w:right="480" w:firstLine="2080" w:firstLineChars="650"/>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 xml:space="preserve">             2023年1月24日</w:t>
      </w:r>
    </w:p>
    <w:p>
      <w:pPr>
        <w:ind w:right="480" w:firstLine="2080" w:firstLineChars="650"/>
        <w:jc w:val="center"/>
        <w:rPr>
          <w:rFonts w:ascii="仿宋_GB2312" w:hAnsi="宋体" w:eastAsia="仿宋_GB2312"/>
          <w:color w:val="000000" w:themeColor="text1"/>
          <w:sz w:val="32"/>
          <w:szCs w:val="32"/>
        </w:rPr>
      </w:pPr>
    </w:p>
    <w:p>
      <w:pPr>
        <w:ind w:right="480" w:firstLine="2080" w:firstLineChars="650"/>
        <w:jc w:val="right"/>
        <w:rPr>
          <w:rFonts w:ascii="仿宋_GB2312" w:hAnsi="宋体" w:eastAsia="仿宋_GB2312"/>
          <w:color w:val="000000" w:themeColor="text1"/>
          <w:sz w:val="32"/>
          <w:szCs w:val="32"/>
        </w:rPr>
      </w:pPr>
    </w:p>
    <w:p>
      <w:pPr>
        <w:ind w:right="480" w:firstLine="2080" w:firstLineChars="650"/>
        <w:jc w:val="right"/>
        <w:rPr>
          <w:rFonts w:ascii="仿宋_GB2312" w:hAnsi="宋体" w:eastAsia="仿宋_GB2312"/>
          <w:color w:val="000000" w:themeColor="text1"/>
          <w:sz w:val="32"/>
          <w:szCs w:val="32"/>
        </w:rPr>
      </w:pPr>
    </w:p>
    <w:p>
      <w:pPr>
        <w:ind w:right="480" w:firstLine="2080" w:firstLineChars="650"/>
        <w:jc w:val="right"/>
        <w:rPr>
          <w:rFonts w:ascii="仿宋_GB2312" w:hAnsi="宋体" w:eastAsia="仿宋_GB2312"/>
          <w:color w:val="000000" w:themeColor="text1"/>
          <w:sz w:val="32"/>
          <w:szCs w:val="32"/>
        </w:rPr>
      </w:pPr>
    </w:p>
    <w:p>
      <w:pPr>
        <w:ind w:right="480" w:firstLine="2080" w:firstLineChars="650"/>
        <w:jc w:val="right"/>
        <w:rPr>
          <w:rFonts w:ascii="仿宋_GB2312" w:hAnsi="宋体" w:eastAsia="仿宋_GB2312"/>
          <w:color w:val="000000" w:themeColor="text1"/>
          <w:sz w:val="32"/>
          <w:szCs w:val="32"/>
        </w:rPr>
      </w:pPr>
    </w:p>
    <w:p>
      <w:pPr>
        <w:pStyle w:val="2"/>
        <w:widowControl/>
        <w:shd w:val="clear" w:color="auto" w:fill="FFFFFF"/>
        <w:spacing w:after="210" w:line="21" w:lineRule="atLeast"/>
        <w:jc w:val="center"/>
        <w:rPr>
          <w:color w:val="333333"/>
          <w:spacing w:val="8"/>
        </w:rPr>
      </w:pPr>
      <w:r>
        <w:rPr>
          <w:rFonts w:hint="eastAsia"/>
          <w:color w:val="333333"/>
          <w:spacing w:val="8"/>
          <w:shd w:val="clear" w:color="auto" w:fill="FFFFFF"/>
        </w:rPr>
        <w:t>旅游学院2022年十项事件</w:t>
      </w:r>
    </w:p>
    <w:p>
      <w:pPr>
        <w:spacing w:line="560" w:lineRule="exact"/>
        <w:ind w:firstLine="700" w:firstLineChars="200"/>
        <w:jc w:val="left"/>
        <w:rPr>
          <w:rFonts w:ascii="仿宋" w:hAnsi="仿宋" w:eastAsia="仿宋" w:cs="仿宋"/>
          <w:color w:val="0A0A0A"/>
          <w:spacing w:val="15"/>
          <w:kern w:val="0"/>
          <w:sz w:val="32"/>
          <w:szCs w:val="32"/>
          <w:shd w:val="clear" w:color="auto" w:fill="FFFFFF"/>
        </w:rPr>
      </w:pPr>
      <w:r>
        <w:rPr>
          <w:rFonts w:hint="eastAsia" w:ascii="仿宋" w:hAnsi="仿宋" w:eastAsia="仿宋" w:cs="仿宋"/>
          <w:color w:val="0A0A0A"/>
          <w:spacing w:val="15"/>
          <w:kern w:val="0"/>
          <w:sz w:val="32"/>
          <w:szCs w:val="32"/>
          <w:shd w:val="clear" w:color="auto" w:fill="FFFFFF"/>
        </w:rPr>
        <w:t>2022年，南昌大学旅游学院复建5周年。这一年，全体旅院人喜迎党的二十大，团结一心，统筹疫情防控与事业发展，各项工作呈现良好发展变化，多彩旅院建设再创佳绩。</w:t>
      </w:r>
    </w:p>
    <w:p>
      <w:pPr>
        <w:pStyle w:val="3"/>
        <w:rPr>
          <w:rFonts w:ascii="宋体" w:hAnsi="宋体" w:eastAsia="宋体" w:cs="宋体"/>
          <w:sz w:val="36"/>
          <w:szCs w:val="36"/>
        </w:rPr>
      </w:pPr>
      <w:r>
        <w:rPr>
          <w:rFonts w:hint="eastAsia"/>
        </w:rPr>
        <w:t>一、斩获江西省本科星级专业评比最高级荣誉</w:t>
      </w:r>
    </w:p>
    <w:p>
      <w:pPr>
        <w:pStyle w:val="7"/>
        <w:widowControl/>
        <w:shd w:val="clear" w:color="auto" w:fill="FFFFFF"/>
        <w:ind w:firstLine="420"/>
        <w:jc w:val="both"/>
        <w:rPr>
          <w:rFonts w:ascii="仿宋" w:hAnsi="仿宋" w:eastAsia="仿宋" w:cs="仿宋"/>
          <w:color w:val="0A0A0A"/>
          <w:spacing w:val="15"/>
          <w:sz w:val="32"/>
          <w:szCs w:val="32"/>
          <w:shd w:val="clear" w:color="auto" w:fill="FFFFFF"/>
        </w:rPr>
      </w:pPr>
      <w:r>
        <w:rPr>
          <w:rFonts w:hint="eastAsia" w:ascii="仿宋" w:hAnsi="仿宋" w:eastAsia="仿宋" w:cs="仿宋"/>
          <w:color w:val="0A0A0A"/>
          <w:spacing w:val="15"/>
          <w:sz w:val="32"/>
          <w:szCs w:val="32"/>
          <w:shd w:val="clear" w:color="auto" w:fill="FFFFFF"/>
        </w:rPr>
        <w:t>旅游管理专业在江西省普通高等学校本科星级专业评比中斩获最高级——五星级本科专业点殊荣。“红色旅游创新实践教学团队”获批江西省高水平本科教学团队。《“红色基因”融入旅游管理本科专业育人模式探索》入选国家旅游人才培养“15＋1”创新案例。</w:t>
      </w:r>
    </w:p>
    <w:p>
      <w:pPr>
        <w:pStyle w:val="3"/>
      </w:pPr>
      <w:r>
        <w:rPr>
          <w:rFonts w:hint="eastAsia"/>
        </w:rPr>
        <w:t>二、新增2项国家社科基金项目</w:t>
      </w:r>
    </w:p>
    <w:p>
      <w:pPr>
        <w:pStyle w:val="7"/>
        <w:widowControl/>
        <w:ind w:firstLine="420"/>
        <w:jc w:val="both"/>
        <w:rPr>
          <w:rFonts w:ascii="仿宋" w:hAnsi="仿宋" w:eastAsia="仿宋" w:cs="仿宋"/>
          <w:color w:val="0A0A0A"/>
          <w:spacing w:val="15"/>
          <w:sz w:val="32"/>
          <w:szCs w:val="32"/>
          <w:shd w:val="clear" w:color="auto" w:fill="FFFFFF"/>
        </w:rPr>
      </w:pPr>
      <w:r>
        <w:rPr>
          <w:rFonts w:hint="eastAsia" w:ascii="仿宋" w:hAnsi="仿宋" w:eastAsia="仿宋" w:cs="仿宋"/>
          <w:color w:val="0A0A0A"/>
          <w:spacing w:val="15"/>
          <w:sz w:val="32"/>
          <w:szCs w:val="32"/>
          <w:shd w:val="clear" w:color="auto" w:fill="FFFFFF"/>
        </w:rPr>
        <w:t>国家社科基金重大招标项目——“革命老区‘红色文化+旅游’融合发展研究”顺利开题，学科建设纳入学校“双一流”红色基因传承学科群。纪小美申报的《城乡地名转化的社会记忆选择机制与乡愁记忆传承策略研究》和徐雅雯申报的《传统技艺产业价值链演化机制与数字化攀升路径研究》获批国家社科基金项目立项。</w:t>
      </w:r>
    </w:p>
    <w:p>
      <w:pPr>
        <w:pStyle w:val="3"/>
      </w:pPr>
      <w:r>
        <w:rPr>
          <w:rFonts w:hint="eastAsia"/>
        </w:rPr>
        <w:t>三、再获中国国际“互联网+”大学生创新创业大赛总决赛银奖等奖项</w:t>
      </w:r>
    </w:p>
    <w:p>
      <w:pPr>
        <w:pStyle w:val="7"/>
        <w:widowControl/>
        <w:shd w:val="clear" w:color="auto" w:fill="FFFFFF"/>
        <w:ind w:firstLine="420"/>
        <w:jc w:val="both"/>
        <w:rPr>
          <w:rFonts w:ascii="仿宋" w:hAnsi="仿宋" w:eastAsia="仿宋" w:cs="仿宋"/>
          <w:color w:val="0A0A0A"/>
          <w:spacing w:val="15"/>
          <w:sz w:val="32"/>
          <w:szCs w:val="32"/>
          <w:shd w:val="clear" w:color="auto" w:fill="FFFFFF"/>
        </w:rPr>
      </w:pPr>
      <w:r>
        <w:rPr>
          <w:rFonts w:hint="eastAsia" w:ascii="仿宋" w:hAnsi="仿宋" w:eastAsia="仿宋" w:cs="仿宋"/>
          <w:spacing w:val="15"/>
          <w:sz w:val="32"/>
          <w:szCs w:val="32"/>
          <w:shd w:val="clear" w:color="auto" w:fill="FFFFFF"/>
        </w:rPr>
        <w:t>杨征牵头指导的《基于智能技术的移动智慧文旅解决方案》荣获第八届中国国际“互联网+”大学生创新创业大赛总决赛银奖。首次承办全国高校商业精英挑战赛会展专业创新创业实践竞赛江西赛区总决赛，并获全国总决赛亚军１项、一等奖5项、二等奖5项。“问途杯”首届酒店数字营销大赛总决赛上问鼎特等奖。第十二届全国大学生红色旅游创意策划大赛华中赛区共获得一等奖4项、二等奖7项。</w:t>
      </w:r>
    </w:p>
    <w:p>
      <w:pPr>
        <w:pStyle w:val="3"/>
      </w:pPr>
      <w:r>
        <w:rPr>
          <w:rFonts w:hint="eastAsia"/>
        </w:rPr>
        <w:t>四、</w:t>
      </w:r>
      <w:r>
        <w:t>优秀人才聚集效应显现</w:t>
      </w:r>
    </w:p>
    <w:p>
      <w:pPr>
        <w:pStyle w:val="7"/>
        <w:widowControl/>
        <w:shd w:val="clear" w:color="auto" w:fill="FFFFFF"/>
        <w:ind w:firstLine="420"/>
        <w:jc w:val="both"/>
        <w:rPr>
          <w:rFonts w:ascii="仿宋" w:hAnsi="仿宋" w:eastAsia="仿宋" w:cs="仿宋"/>
          <w:color w:val="0A0A0A"/>
          <w:spacing w:val="15"/>
          <w:sz w:val="32"/>
          <w:szCs w:val="32"/>
          <w:shd w:val="clear" w:color="auto" w:fill="FFFFFF"/>
        </w:rPr>
      </w:pPr>
      <w:r>
        <w:rPr>
          <w:rFonts w:hint="eastAsia" w:ascii="仿宋" w:hAnsi="仿宋" w:eastAsia="仿宋" w:cs="仿宋"/>
          <w:color w:val="0A0A0A"/>
          <w:spacing w:val="15"/>
          <w:sz w:val="32"/>
          <w:szCs w:val="32"/>
          <w:shd w:val="clear" w:color="auto" w:fill="FFFFFF"/>
        </w:rPr>
        <w:t>省级人才项目取得突破，师生在CSSCI、SSCI、SCI和A&amp;HCI上发表高水平论文和出版专著教材的数量和质量大幅度增长。胡兵、王文辉分别在旅游类权威学术期刊《旅游学刊》上发表研究成果。曹根获校“最美辅导员”荣誉称号，李雅楠获校“最美大学生”荣誉称号，旷天伟获江西旅游教育突出贡献人物。</w:t>
      </w:r>
    </w:p>
    <w:p>
      <w:pPr>
        <w:pStyle w:val="3"/>
        <w:rPr>
          <w:rFonts w:ascii="宋体" w:hAnsi="宋体" w:eastAsia="宋体" w:cs="宋体"/>
          <w:sz w:val="36"/>
          <w:szCs w:val="36"/>
        </w:rPr>
      </w:pPr>
      <w:r>
        <w:rPr>
          <w:rFonts w:hint="eastAsia"/>
        </w:rPr>
        <w:t>五、</w:t>
      </w:r>
      <w:r>
        <w:t>社会服务能力水平不断提升</w:t>
      </w:r>
    </w:p>
    <w:p>
      <w:pPr>
        <w:pStyle w:val="7"/>
        <w:widowControl/>
        <w:shd w:val="clear" w:color="auto" w:fill="FFFFFF"/>
        <w:ind w:firstLine="420"/>
        <w:jc w:val="both"/>
        <w:rPr>
          <w:rFonts w:ascii="仿宋" w:hAnsi="仿宋" w:eastAsia="仿宋" w:cs="仿宋"/>
          <w:color w:val="0A0A0A"/>
          <w:spacing w:val="15"/>
          <w:sz w:val="32"/>
          <w:szCs w:val="32"/>
          <w:shd w:val="clear" w:color="auto" w:fill="FFFFFF"/>
        </w:rPr>
      </w:pPr>
      <w:r>
        <w:rPr>
          <w:rFonts w:hint="eastAsia" w:ascii="仿宋" w:hAnsi="仿宋" w:eastAsia="仿宋" w:cs="仿宋"/>
          <w:color w:val="0A0A0A"/>
          <w:spacing w:val="15"/>
          <w:sz w:val="32"/>
          <w:szCs w:val="32"/>
          <w:shd w:val="clear" w:color="auto" w:fill="FFFFFF"/>
        </w:rPr>
        <w:t>全力为江西旅游发展建言献策，为乡村振兴贡献智慧力量，黄细嘉主编出版《驻村第一书记：来自江西乡村振兴的50个样本》。教育部、团中央来信表扬，人民日报客户端和学习强国平台积极点赞，学院连续入选“推普助力乡村振兴”全国大中专学生暑期社会实践志愿服务活动。</w:t>
      </w:r>
    </w:p>
    <w:p>
      <w:pPr>
        <w:pStyle w:val="3"/>
        <w:jc w:val="left"/>
        <w:rPr>
          <w:rFonts w:hint="eastAsia" w:ascii="宋体" w:hAnsi="宋体" w:eastAsia="宋体" w:cs="宋体"/>
          <w:sz w:val="36"/>
          <w:szCs w:val="36"/>
        </w:rPr>
      </w:pPr>
      <w:r>
        <w:rPr>
          <w:rFonts w:hint="eastAsia"/>
        </w:rPr>
        <w:t>六、蝉联学校“就业工作先进单位</w:t>
      </w:r>
    </w:p>
    <w:p>
      <w:pPr>
        <w:pStyle w:val="7"/>
        <w:widowControl/>
        <w:ind w:firstLine="700" w:firstLineChars="200"/>
        <w:rPr>
          <w:rFonts w:ascii="仿宋" w:hAnsi="仿宋" w:eastAsia="仿宋" w:cs="仿宋"/>
          <w:color w:val="000000"/>
          <w:spacing w:val="15"/>
          <w:sz w:val="32"/>
          <w:szCs w:val="32"/>
          <w:shd w:val="clear" w:color="auto" w:fill="FFFFFF"/>
        </w:rPr>
      </w:pPr>
      <w:r>
        <w:rPr>
          <w:rFonts w:hint="eastAsia" w:ascii="仿宋" w:hAnsi="仿宋" w:eastAsia="仿宋" w:cs="仿宋"/>
          <w:color w:val="000000"/>
          <w:spacing w:val="15"/>
          <w:sz w:val="32"/>
          <w:szCs w:val="32"/>
          <w:shd w:val="clear" w:color="auto" w:fill="FFFFFF"/>
        </w:rPr>
        <w:t>就业就是最大民生，连续三年获全校“就业工作先进单位”，疫情影响下学生培育质量和就业竞争力显著提升。这得益于培养方案科学有效，教职员工担当作为，以及全体毕业生积极应对，有为有位。研究生和本科生一次性就业率均取得好成绩，本科生升学率攀升至20%、公务员和事业单位录取率首次突破10%。</w:t>
      </w:r>
    </w:p>
    <w:p>
      <w:pPr>
        <w:pStyle w:val="3"/>
        <w:rPr>
          <w:rFonts w:hint="eastAsia" w:ascii="宋体" w:hAnsi="宋体" w:eastAsia="宋体" w:cs="宋体"/>
          <w:sz w:val="36"/>
          <w:szCs w:val="36"/>
        </w:rPr>
      </w:pPr>
      <w:r>
        <w:rPr>
          <w:rFonts w:hint="eastAsia"/>
        </w:rPr>
        <w:t>七、校园文化活动精彩纷呈</w:t>
      </w:r>
    </w:p>
    <w:p>
      <w:pPr>
        <w:pStyle w:val="7"/>
        <w:widowControl/>
        <w:ind w:firstLine="640" w:firstLineChars="200"/>
        <w:rPr>
          <w:rFonts w:ascii="仿宋" w:hAnsi="仿宋" w:eastAsia="仿宋" w:cs="仿宋"/>
          <w:sz w:val="32"/>
          <w:szCs w:val="32"/>
        </w:rPr>
      </w:pPr>
      <w:r>
        <w:rPr>
          <w:rFonts w:hint="eastAsia" w:ascii="仿宋" w:hAnsi="仿宋" w:eastAsia="仿宋" w:cs="仿宋"/>
          <w:sz w:val="32"/>
          <w:szCs w:val="32"/>
        </w:rPr>
        <w:t>学院品牌项目会展精英挑战赛成功升级为校级“弘美”旅游文化节。承办的南昌大学红色金牌讲解员大赛影响力持续扩大。师生在校运动会、校园合唱比赛、校趣味运动会等文体活动中均创造最好成绩，《中国青年报》报道学院“多彩”系列品牌文化育人工作。</w:t>
      </w:r>
    </w:p>
    <w:p>
      <w:pPr>
        <w:pStyle w:val="3"/>
        <w:rPr>
          <w:rFonts w:ascii="宋体" w:hAnsi="宋体" w:eastAsia="宋体" w:cs="宋体"/>
          <w:sz w:val="36"/>
          <w:szCs w:val="36"/>
        </w:rPr>
      </w:pPr>
      <w:r>
        <w:rPr>
          <w:rFonts w:hint="eastAsia"/>
        </w:rPr>
        <w:t>八、</w:t>
      </w:r>
      <w:r>
        <w:t>对外开放步伐蹄疾步稳</w:t>
      </w:r>
    </w:p>
    <w:p>
      <w:pPr>
        <w:pStyle w:val="7"/>
        <w:widowControl/>
        <w:rPr>
          <w:rFonts w:ascii="仿宋" w:hAnsi="仿宋" w:eastAsia="仿宋" w:cs="仿宋"/>
          <w:color w:val="000000"/>
          <w:spacing w:val="15"/>
          <w:sz w:val="32"/>
          <w:szCs w:val="32"/>
          <w:shd w:val="clear" w:color="auto" w:fill="FFFFFF"/>
        </w:rPr>
      </w:pPr>
      <w:r>
        <w:rPr>
          <w:rFonts w:hint="eastAsia" w:ascii="仿宋" w:hAnsi="仿宋" w:eastAsia="仿宋" w:cs="仿宋"/>
          <w:color w:val="000000"/>
          <w:spacing w:val="15"/>
          <w:sz w:val="32"/>
          <w:szCs w:val="32"/>
          <w:shd w:val="clear" w:color="auto" w:fill="FFFFFF"/>
        </w:rPr>
        <w:t xml:space="preserve">    继续选派本硕学生赴澳门旅游学院交换学习，持续推动与美国特拉华大学（University of Delaware）本科生联合培养项目，多名学生成功申请境外高校攻读研究生和参加新青年全球胜任力人才培养项目。参与建设的印度尼西亚乌达雅纳大学旅游孔子学院已经逐步成长为巴厘岛中文教育的重要基地，G20峰会受邀参与重要接待活动。</w:t>
      </w:r>
    </w:p>
    <w:p>
      <w:pPr>
        <w:pStyle w:val="3"/>
        <w:rPr>
          <w:rFonts w:hint="eastAsia" w:ascii="宋体" w:hAnsi="宋体" w:eastAsia="宋体" w:cs="宋体"/>
          <w:sz w:val="36"/>
          <w:szCs w:val="36"/>
        </w:rPr>
      </w:pPr>
      <w:r>
        <w:rPr>
          <w:rFonts w:hint="eastAsia"/>
        </w:rPr>
        <w:t>九、再次被授予全校“先进基层党组织”荣誉称号</w:t>
      </w:r>
    </w:p>
    <w:p>
      <w:pPr>
        <w:spacing w:line="560" w:lineRule="exact"/>
        <w:ind w:firstLine="700" w:firstLineChars="200"/>
        <w:jc w:val="left"/>
        <w:rPr>
          <w:rFonts w:ascii="仿宋" w:hAnsi="仿宋" w:eastAsia="仿宋" w:cs="仿宋"/>
          <w:color w:val="333333"/>
          <w:spacing w:val="15"/>
          <w:sz w:val="32"/>
          <w:szCs w:val="32"/>
          <w:shd w:val="clear" w:color="auto" w:fill="FFFFFF"/>
        </w:rPr>
      </w:pPr>
      <w:r>
        <w:rPr>
          <w:rFonts w:hint="eastAsia" w:ascii="仿宋" w:hAnsi="仿宋" w:eastAsia="仿宋" w:cs="仿宋"/>
          <w:color w:val="333333"/>
          <w:spacing w:val="15"/>
          <w:sz w:val="32"/>
          <w:szCs w:val="32"/>
          <w:shd w:val="clear" w:color="auto" w:fill="FFFFFF"/>
        </w:rPr>
        <w:t>学院党委坚持“双领双同”计划实施，不断提升“传承红色基因”党建品牌，以党建引领学院发展，教工党支部与学生党支部持续开展联学活动，学院领导班子年度考核获得全校“优秀”等级，学院党委被授予全校“先进基层党组织”荣誉称号。</w:t>
      </w:r>
    </w:p>
    <w:p>
      <w:pPr>
        <w:pStyle w:val="3"/>
        <w:rPr>
          <w:rFonts w:hint="eastAsia" w:ascii="宋体" w:hAnsi="宋体" w:eastAsia="宋体" w:cs="宋体"/>
          <w:sz w:val="36"/>
          <w:szCs w:val="36"/>
        </w:rPr>
      </w:pPr>
      <w:r>
        <w:rPr>
          <w:rFonts w:hint="eastAsia"/>
        </w:rPr>
        <w:t>十、连续获评全校综合治理工作先进单位</w:t>
      </w:r>
    </w:p>
    <w:p>
      <w:pPr>
        <w:pStyle w:val="7"/>
        <w:widowControl/>
        <w:shd w:val="clear" w:color="auto" w:fill="FFFFFF"/>
        <w:jc w:val="both"/>
        <w:rPr>
          <w:rFonts w:ascii="仿宋" w:hAnsi="仿宋" w:eastAsia="仿宋" w:cs="仿宋"/>
          <w:color w:val="0A0A0A"/>
          <w:spacing w:val="15"/>
          <w:sz w:val="32"/>
          <w:szCs w:val="32"/>
          <w:shd w:val="clear" w:color="auto" w:fill="FFFFFF"/>
        </w:rPr>
      </w:pPr>
      <w:r>
        <w:rPr>
          <w:rFonts w:hint="eastAsia" w:ascii="仿宋" w:hAnsi="仿宋" w:eastAsia="仿宋" w:cs="仿宋"/>
          <w:color w:val="0A0A0A"/>
          <w:spacing w:val="15"/>
          <w:sz w:val="32"/>
          <w:szCs w:val="32"/>
          <w:shd w:val="clear" w:color="auto" w:fill="FFFFFF"/>
        </w:rPr>
        <w:t xml:space="preserve">    师生携手，积极应对，不断完善优化网格员管理，一年两次采用混合式教学圆满完成教学任务。实现了抗疫、防疫、防诈骗、安全稳定零事故，扎实推进多彩旅院和谐平安建设，连续获评全校综合治理工作先进单位。</w:t>
      </w:r>
    </w:p>
    <w:tbl>
      <w:tblPr>
        <w:tblStyle w:val="9"/>
        <w:tblpPr w:leftFromText="180" w:rightFromText="180" w:vertAnchor="text" w:horzAnchor="margin" w:tblpY="470"/>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12" w:space="0"/>
              <w:left w:val="nil"/>
              <w:bottom w:val="single" w:color="auto" w:sz="12" w:space="0"/>
              <w:right w:val="nil"/>
            </w:tcBorders>
          </w:tcPr>
          <w:p>
            <w:pPr>
              <w:spacing w:line="560" w:lineRule="exact"/>
              <w:jc w:val="both"/>
              <w:rPr>
                <w:rFonts w:ascii="Calibri" w:hAnsi="Calibri"/>
                <w:color w:val="000000" w:themeColor="text1"/>
                <w:sz w:val="28"/>
                <w:szCs w:val="28"/>
              </w:rPr>
            </w:pPr>
            <w:r>
              <w:rPr>
                <w:rFonts w:hint="eastAsia" w:ascii="仿宋_GB2312" w:hAnsi="Calibri" w:eastAsia="仿宋_GB2312"/>
                <w:color w:val="000000" w:themeColor="text1"/>
                <w:sz w:val="28"/>
                <w:szCs w:val="28"/>
                <w:lang w:val="zh-CN"/>
              </w:rPr>
              <w:t>南昌大学旅游学院</w:t>
            </w:r>
            <w:r>
              <w:rPr>
                <w:rFonts w:hint="eastAsia" w:ascii="仿宋_GB2312" w:hAnsi="Calibri" w:eastAsia="仿宋_GB2312"/>
                <w:color w:val="000000" w:themeColor="text1"/>
                <w:sz w:val="28"/>
                <w:szCs w:val="28"/>
              </w:rPr>
              <w:t>综合办</w:t>
            </w:r>
            <w:r>
              <w:rPr>
                <w:rFonts w:hint="eastAsia" w:ascii="仿宋_GB2312" w:hAnsi="Calibri" w:eastAsia="仿宋_GB2312"/>
                <w:color w:val="000000" w:themeColor="text1"/>
                <w:sz w:val="28"/>
                <w:szCs w:val="28"/>
                <w:lang w:val="zh-CN"/>
              </w:rPr>
              <w:t xml:space="preserve">            </w:t>
            </w:r>
            <w:r>
              <w:rPr>
                <w:rFonts w:hint="eastAsia" w:ascii="仿宋_GB2312" w:hAnsi="Calibri" w:eastAsia="仿宋_GB2312"/>
                <w:color w:val="000000" w:themeColor="text1"/>
                <w:sz w:val="28"/>
                <w:szCs w:val="28"/>
                <w:lang w:val="en-US" w:eastAsia="zh-CN"/>
              </w:rPr>
              <w:t xml:space="preserve">   </w:t>
            </w:r>
            <w:bookmarkStart w:id="0" w:name="_GoBack"/>
            <w:bookmarkEnd w:id="0"/>
            <w:r>
              <w:rPr>
                <w:rFonts w:hint="eastAsia" w:ascii="仿宋_GB2312" w:hAnsi="Calibri" w:eastAsia="仿宋_GB2312"/>
                <w:color w:val="000000" w:themeColor="text1"/>
                <w:sz w:val="28"/>
                <w:szCs w:val="28"/>
                <w:lang w:val="zh-CN"/>
              </w:rPr>
              <w:t xml:space="preserve">  20</w:t>
            </w:r>
            <w:r>
              <w:rPr>
                <w:rFonts w:hint="eastAsia" w:ascii="仿宋_GB2312" w:hAnsi="Calibri" w:eastAsia="仿宋_GB2312"/>
                <w:color w:val="000000" w:themeColor="text1"/>
                <w:sz w:val="28"/>
                <w:szCs w:val="28"/>
              </w:rPr>
              <w:t>2</w:t>
            </w:r>
            <w:r>
              <w:rPr>
                <w:rFonts w:hint="eastAsia" w:ascii="仿宋_GB2312" w:hAnsi="Calibri" w:eastAsia="仿宋_GB2312"/>
                <w:color w:val="000000" w:themeColor="text1"/>
                <w:sz w:val="28"/>
                <w:szCs w:val="28"/>
                <w:lang w:val="en-US" w:eastAsia="zh-CN"/>
              </w:rPr>
              <w:t>3</w:t>
            </w:r>
            <w:r>
              <w:rPr>
                <w:rFonts w:hint="eastAsia" w:ascii="仿宋_GB2312" w:hAnsi="Calibri" w:eastAsia="仿宋_GB2312"/>
                <w:color w:val="000000" w:themeColor="text1"/>
                <w:sz w:val="28"/>
                <w:szCs w:val="28"/>
                <w:lang w:val="zh-CN"/>
              </w:rPr>
              <w:t>年</w:t>
            </w:r>
            <w:r>
              <w:rPr>
                <w:rFonts w:hint="eastAsia" w:ascii="仿宋_GB2312" w:hAnsi="Calibri" w:eastAsia="仿宋_GB2312"/>
                <w:color w:val="000000" w:themeColor="text1"/>
                <w:sz w:val="28"/>
                <w:szCs w:val="28"/>
              </w:rPr>
              <w:t>1</w:t>
            </w:r>
            <w:r>
              <w:rPr>
                <w:rFonts w:hint="eastAsia" w:ascii="仿宋_GB2312" w:hAnsi="Calibri" w:eastAsia="仿宋_GB2312"/>
                <w:color w:val="000000" w:themeColor="text1"/>
                <w:sz w:val="28"/>
                <w:szCs w:val="28"/>
                <w:lang w:val="zh-CN"/>
              </w:rPr>
              <w:t>月</w:t>
            </w:r>
            <w:r>
              <w:rPr>
                <w:rFonts w:hint="eastAsia" w:ascii="仿宋_GB2312" w:hAnsi="Calibri" w:eastAsia="仿宋_GB2312"/>
                <w:color w:val="000000" w:themeColor="text1"/>
                <w:sz w:val="28"/>
                <w:szCs w:val="28"/>
              </w:rPr>
              <w:t>2</w:t>
            </w:r>
            <w:r>
              <w:rPr>
                <w:rFonts w:hint="eastAsia" w:ascii="仿宋_GB2312" w:hAnsi="Calibri" w:eastAsia="仿宋_GB2312"/>
                <w:color w:val="000000" w:themeColor="text1"/>
                <w:sz w:val="28"/>
                <w:szCs w:val="28"/>
                <w:lang w:val="en-US" w:eastAsia="zh-CN"/>
              </w:rPr>
              <w:t>4</w:t>
            </w:r>
            <w:r>
              <w:rPr>
                <w:rFonts w:hint="eastAsia" w:ascii="仿宋_GB2312" w:hAnsi="Calibri" w:eastAsia="仿宋_GB2312"/>
                <w:color w:val="000000" w:themeColor="text1"/>
                <w:sz w:val="28"/>
                <w:szCs w:val="28"/>
                <w:lang w:val="zh-CN"/>
              </w:rPr>
              <w:t>日印发</w:t>
            </w:r>
          </w:p>
        </w:tc>
      </w:tr>
    </w:tbl>
    <w:p>
      <w:pPr>
        <w:spacing w:line="20" w:lineRule="exact"/>
        <w:rPr>
          <w:rFonts w:ascii="仿宋" w:hAnsi="仿宋" w:eastAsia="仿宋" w:cs="仿宋"/>
          <w:sz w:val="31"/>
          <w:szCs w:val="3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vpdE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K+l0TICAABjBAAADgAAAAAAAAABACAAAAAfAQAAZHJzL2Uyb0RvYy54bWxQSwUG&#10;AAAAAAYABgBZAQAAwwU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M1MzQ5MGQwN2M5NWMzYmZiYTUwZmJlYTk0ZGE3YzEifQ=="/>
  </w:docVars>
  <w:rsids>
    <w:rsidRoot w:val="73C51100"/>
    <w:rsid w:val="00037C5C"/>
    <w:rsid w:val="001160A3"/>
    <w:rsid w:val="0012239A"/>
    <w:rsid w:val="0012487C"/>
    <w:rsid w:val="00196599"/>
    <w:rsid w:val="001A7A36"/>
    <w:rsid w:val="001D55BF"/>
    <w:rsid w:val="001D7916"/>
    <w:rsid w:val="001E107E"/>
    <w:rsid w:val="00286633"/>
    <w:rsid w:val="003A36D9"/>
    <w:rsid w:val="003B42BA"/>
    <w:rsid w:val="003C6C4C"/>
    <w:rsid w:val="00433250"/>
    <w:rsid w:val="00437B12"/>
    <w:rsid w:val="00486255"/>
    <w:rsid w:val="00490D07"/>
    <w:rsid w:val="00501CFC"/>
    <w:rsid w:val="00507379"/>
    <w:rsid w:val="0053783B"/>
    <w:rsid w:val="005558EB"/>
    <w:rsid w:val="005E6EC1"/>
    <w:rsid w:val="006B34C6"/>
    <w:rsid w:val="00797753"/>
    <w:rsid w:val="007B2582"/>
    <w:rsid w:val="007B49DE"/>
    <w:rsid w:val="008473D8"/>
    <w:rsid w:val="00874B95"/>
    <w:rsid w:val="00880493"/>
    <w:rsid w:val="0088644C"/>
    <w:rsid w:val="00900AB6"/>
    <w:rsid w:val="009038A0"/>
    <w:rsid w:val="00997E21"/>
    <w:rsid w:val="009F76D4"/>
    <w:rsid w:val="00A54A2B"/>
    <w:rsid w:val="00A752B0"/>
    <w:rsid w:val="00AD5AD2"/>
    <w:rsid w:val="00B24394"/>
    <w:rsid w:val="00B44F61"/>
    <w:rsid w:val="00B57F0D"/>
    <w:rsid w:val="00B87160"/>
    <w:rsid w:val="00BD7D1B"/>
    <w:rsid w:val="00C646F9"/>
    <w:rsid w:val="00C84D1D"/>
    <w:rsid w:val="00C9145F"/>
    <w:rsid w:val="00CA1807"/>
    <w:rsid w:val="00CB3400"/>
    <w:rsid w:val="00CC354D"/>
    <w:rsid w:val="00CF2B3C"/>
    <w:rsid w:val="00D03582"/>
    <w:rsid w:val="00D36DC5"/>
    <w:rsid w:val="00DA26B3"/>
    <w:rsid w:val="00DC501A"/>
    <w:rsid w:val="00E01F24"/>
    <w:rsid w:val="00E06D09"/>
    <w:rsid w:val="00E218A2"/>
    <w:rsid w:val="00E72B3D"/>
    <w:rsid w:val="00E9304D"/>
    <w:rsid w:val="00EC114F"/>
    <w:rsid w:val="00EE6638"/>
    <w:rsid w:val="00F86089"/>
    <w:rsid w:val="00FB0573"/>
    <w:rsid w:val="00FF7046"/>
    <w:rsid w:val="016B7EE9"/>
    <w:rsid w:val="01E32E4A"/>
    <w:rsid w:val="025B7095"/>
    <w:rsid w:val="02AC13AA"/>
    <w:rsid w:val="02D733CA"/>
    <w:rsid w:val="04CC3CFC"/>
    <w:rsid w:val="05C57BEE"/>
    <w:rsid w:val="0739551B"/>
    <w:rsid w:val="086552D8"/>
    <w:rsid w:val="09F703FB"/>
    <w:rsid w:val="0A090EF7"/>
    <w:rsid w:val="0A76759B"/>
    <w:rsid w:val="0BD45329"/>
    <w:rsid w:val="0F291DCE"/>
    <w:rsid w:val="0FF15C2F"/>
    <w:rsid w:val="102D09E1"/>
    <w:rsid w:val="10AA09BB"/>
    <w:rsid w:val="12B170E5"/>
    <w:rsid w:val="13B820DE"/>
    <w:rsid w:val="18B11351"/>
    <w:rsid w:val="19546968"/>
    <w:rsid w:val="1A0D559C"/>
    <w:rsid w:val="1CD87CB3"/>
    <w:rsid w:val="1D1E55F5"/>
    <w:rsid w:val="1D5376D1"/>
    <w:rsid w:val="1E591F82"/>
    <w:rsid w:val="1ED325D0"/>
    <w:rsid w:val="1F8362F5"/>
    <w:rsid w:val="22EE6FB7"/>
    <w:rsid w:val="246D5AA8"/>
    <w:rsid w:val="249E0A25"/>
    <w:rsid w:val="24C20C73"/>
    <w:rsid w:val="2528015C"/>
    <w:rsid w:val="274057F5"/>
    <w:rsid w:val="2758547A"/>
    <w:rsid w:val="28F90BDF"/>
    <w:rsid w:val="294B6E7A"/>
    <w:rsid w:val="29A67E24"/>
    <w:rsid w:val="29F365A1"/>
    <w:rsid w:val="2A4F1AC7"/>
    <w:rsid w:val="2BAC7F38"/>
    <w:rsid w:val="2CC1148E"/>
    <w:rsid w:val="2DE163F5"/>
    <w:rsid w:val="2E56782A"/>
    <w:rsid w:val="2E634B63"/>
    <w:rsid w:val="2E7F20E4"/>
    <w:rsid w:val="2E8D3655"/>
    <w:rsid w:val="2FEF5FD5"/>
    <w:rsid w:val="30A16A90"/>
    <w:rsid w:val="315D378E"/>
    <w:rsid w:val="31A347A9"/>
    <w:rsid w:val="328210A5"/>
    <w:rsid w:val="328E43FF"/>
    <w:rsid w:val="32954A8E"/>
    <w:rsid w:val="33AE08B7"/>
    <w:rsid w:val="35473DF2"/>
    <w:rsid w:val="35703AF3"/>
    <w:rsid w:val="35A10386"/>
    <w:rsid w:val="36BD60E4"/>
    <w:rsid w:val="3A160BEB"/>
    <w:rsid w:val="3A2D1F16"/>
    <w:rsid w:val="3AB420A5"/>
    <w:rsid w:val="3B192C57"/>
    <w:rsid w:val="3B977706"/>
    <w:rsid w:val="3D743554"/>
    <w:rsid w:val="41CE2F8C"/>
    <w:rsid w:val="42B01315"/>
    <w:rsid w:val="432F233D"/>
    <w:rsid w:val="450E0F2E"/>
    <w:rsid w:val="476463BE"/>
    <w:rsid w:val="492332C3"/>
    <w:rsid w:val="49874758"/>
    <w:rsid w:val="49E027A9"/>
    <w:rsid w:val="49FA3722"/>
    <w:rsid w:val="4B152775"/>
    <w:rsid w:val="4BBE0827"/>
    <w:rsid w:val="4D6469E0"/>
    <w:rsid w:val="4D8271C2"/>
    <w:rsid w:val="4D9F4CD1"/>
    <w:rsid w:val="500244C7"/>
    <w:rsid w:val="5042344C"/>
    <w:rsid w:val="52F00FE6"/>
    <w:rsid w:val="533E4102"/>
    <w:rsid w:val="53460AA9"/>
    <w:rsid w:val="54FE2F4F"/>
    <w:rsid w:val="561A6AA3"/>
    <w:rsid w:val="5693031F"/>
    <w:rsid w:val="571C7BF3"/>
    <w:rsid w:val="57273FCA"/>
    <w:rsid w:val="58701B9D"/>
    <w:rsid w:val="5A580703"/>
    <w:rsid w:val="5B8E43F1"/>
    <w:rsid w:val="5BFA46EB"/>
    <w:rsid w:val="5C714348"/>
    <w:rsid w:val="5CD62608"/>
    <w:rsid w:val="5D23582C"/>
    <w:rsid w:val="5FC83ADA"/>
    <w:rsid w:val="609B112D"/>
    <w:rsid w:val="62BF3078"/>
    <w:rsid w:val="62CC51CF"/>
    <w:rsid w:val="62E33F4F"/>
    <w:rsid w:val="632E22E9"/>
    <w:rsid w:val="63880DC2"/>
    <w:rsid w:val="64055FED"/>
    <w:rsid w:val="64E72AF0"/>
    <w:rsid w:val="6632085F"/>
    <w:rsid w:val="66BE18A0"/>
    <w:rsid w:val="681A6A92"/>
    <w:rsid w:val="685D658A"/>
    <w:rsid w:val="69E61806"/>
    <w:rsid w:val="6AC5563F"/>
    <w:rsid w:val="6B972CE4"/>
    <w:rsid w:val="6EBF1FCF"/>
    <w:rsid w:val="6EC77823"/>
    <w:rsid w:val="708D5599"/>
    <w:rsid w:val="7200441F"/>
    <w:rsid w:val="72534F02"/>
    <w:rsid w:val="72A40C58"/>
    <w:rsid w:val="733137F4"/>
    <w:rsid w:val="73C51100"/>
    <w:rsid w:val="75F61922"/>
    <w:rsid w:val="76CD038E"/>
    <w:rsid w:val="7995179D"/>
    <w:rsid w:val="7AC336F4"/>
    <w:rsid w:val="7C9A0695"/>
    <w:rsid w:val="7CD844C6"/>
    <w:rsid w:val="7D2A1934"/>
    <w:rsid w:val="7D6D09F8"/>
    <w:rsid w:val="7DC550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ind w:left="403"/>
      <w:outlineLvl w:val="0"/>
    </w:pPr>
    <w:rPr>
      <w:rFonts w:ascii="宋体" w:hAnsi="宋体" w:eastAsia="宋体"/>
      <w:b/>
      <w:bCs/>
      <w:sz w:val="44"/>
      <w:szCs w:val="44"/>
    </w:rPr>
  </w:style>
  <w:style w:type="paragraph" w:styleId="3">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paragraph" w:styleId="8">
    <w:name w:val="Title"/>
    <w:basedOn w:val="1"/>
    <w:next w:val="1"/>
    <w:link w:val="15"/>
    <w:qFormat/>
    <w:uiPriority w:val="10"/>
    <w:pPr>
      <w:spacing w:before="240" w:after="60"/>
      <w:jc w:val="center"/>
      <w:outlineLvl w:val="0"/>
    </w:pPr>
    <w:rPr>
      <w:rFonts w:ascii="Cambria" w:hAnsi="Cambria" w:eastAsia="宋体" w:cs="宋体"/>
      <w:b/>
      <w:bCs/>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rPr>
  </w:style>
  <w:style w:type="table" w:customStyle="1" w:styleId="13">
    <w:name w:val="Plain Table 1"/>
    <w:basedOn w:val="9"/>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4">
    <w:name w:val="Grid Table Light"/>
    <w:basedOn w:val="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15">
    <w:name w:val="标题 Char"/>
    <w:basedOn w:val="11"/>
    <w:link w:val="8"/>
    <w:qFormat/>
    <w:uiPriority w:val="10"/>
    <w:rPr>
      <w:rFonts w:ascii="Cambria" w:hAnsi="Cambria" w:cs="宋体"/>
      <w:b/>
      <w:bCs/>
      <w:kern w:val="2"/>
      <w:sz w:val="32"/>
      <w:szCs w:val="32"/>
    </w:rPr>
  </w:style>
  <w:style w:type="paragraph" w:customStyle="1" w:styleId="16">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7">
    <w:name w:val="duanluo"/>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List Paragraph"/>
    <w:basedOn w:val="1"/>
    <w:qFormat/>
    <w:uiPriority w:val="34"/>
    <w:pPr>
      <w:spacing w:line="520" w:lineRule="exact"/>
      <w:ind w:firstLine="420" w:firstLineChars="200"/>
    </w:pPr>
    <w:rPr>
      <w:rFonts w:ascii="等线" w:hAnsi="等线" w:eastAsia="仿宋_GB2312" w:cs="Times New Roman"/>
      <w:sz w:val="32"/>
      <w:szCs w:val="22"/>
    </w:rPr>
  </w:style>
  <w:style w:type="character" w:customStyle="1" w:styleId="19">
    <w:name w:val="标题 2 Char"/>
    <w:basedOn w:val="11"/>
    <w:link w:val="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Pages>
  <Words>1657</Words>
  <Characters>1722</Characters>
  <Lines>13</Lines>
  <Paragraphs>3</Paragraphs>
  <TotalTime>11</TotalTime>
  <ScaleCrop>false</ScaleCrop>
  <LinksUpToDate>false</LinksUpToDate>
  <CharactersWithSpaces>1791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2021-09-09T07:15:00Z</dcterms:created>
  <dc:creator>KEN_ON</dc:creator>
  <cp:lastModifiedBy>HOO_小捷</cp:lastModifiedBy>
  <cp:lastPrinted>2021-04-06T00:12:00Z</cp:lastPrinted>
  <dcterms:modified xsi:type="dcterms:W3CDTF">2023-01-30T00:53:50Z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03169D3BA3814173918B18FB93119838</vt:lpwstr>
  </property>
</Properties>
</file>