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6D" w:rsidRPr="00ED3C7F" w:rsidRDefault="007B7E6D" w:rsidP="007B7E6D">
      <w:pPr>
        <w:spacing w:before="120" w:after="120"/>
        <w:jc w:val="center"/>
        <w:rPr>
          <w:rFonts w:ascii="宋体" w:hAnsi="宋体" w:cs="仿宋"/>
          <w:snapToGrid w:val="0"/>
          <w:color w:val="FF0000"/>
          <w:spacing w:val="48"/>
          <w:w w:val="80"/>
          <w:kern w:val="0"/>
          <w:sz w:val="84"/>
          <w:szCs w:val="84"/>
        </w:rPr>
      </w:pPr>
      <w:r w:rsidRPr="00ED3C7F">
        <w:rPr>
          <w:rFonts w:ascii="宋体" w:hAnsi="宋体" w:cs="仿宋" w:hint="eastAsia"/>
          <w:snapToGrid w:val="0"/>
          <w:color w:val="FF0000"/>
          <w:spacing w:val="48"/>
          <w:w w:val="80"/>
          <w:kern w:val="0"/>
          <w:sz w:val="84"/>
          <w:szCs w:val="84"/>
        </w:rPr>
        <w:t>南昌大学旅游学院函件</w:t>
      </w:r>
    </w:p>
    <w:p w:rsidR="007B7E6D" w:rsidRDefault="00762696" w:rsidP="007B7E6D">
      <w:pPr>
        <w:tabs>
          <w:tab w:val="left" w:pos="180"/>
        </w:tabs>
        <w:spacing w:before="120" w:after="120"/>
        <w:jc w:val="center"/>
        <w:rPr>
          <w:sz w:val="28"/>
          <w:szCs w:val="28"/>
          <w:u w:val="thick"/>
        </w:rPr>
      </w:pPr>
      <w:r w:rsidRPr="00762696">
        <w:rPr>
          <w:sz w:val="28"/>
        </w:rPr>
        <w:pict>
          <v:line id="直线 4" o:spid="_x0000_s1026" style="position:absolute;left:0;text-align:left;flip:y;z-index:251657216" from="0,25.4pt" to="442.2pt,26.1pt" strokecolor="red"/>
        </w:pict>
      </w:r>
      <w:r w:rsidRPr="00762696">
        <w:rPr>
          <w:color w:val="FF0000"/>
          <w:sz w:val="28"/>
        </w:rPr>
        <w:pict>
          <v:line id="直线 3" o:spid="_x0000_s1027" style="position:absolute;left:0;text-align:left;flip:y;z-index:251658240" from="0,21pt" to="442.2pt,21.8pt" strokecolor="red" strokeweight="2pt"/>
        </w:pict>
      </w:r>
    </w:p>
    <w:p w:rsidR="007B7E6D" w:rsidRPr="00F62959" w:rsidRDefault="007B7E6D" w:rsidP="007B7E6D">
      <w:pPr>
        <w:wordWrap w:val="0"/>
        <w:ind w:right="320"/>
        <w:jc w:val="right"/>
        <w:rPr>
          <w:rFonts w:ascii="仿宋_GB2312" w:eastAsia="仿宋_GB2312"/>
          <w:sz w:val="32"/>
          <w:szCs w:val="32"/>
        </w:rPr>
      </w:pPr>
      <w:r w:rsidRPr="001215AA">
        <w:rPr>
          <w:rFonts w:ascii="仿宋_GB2312" w:eastAsia="仿宋_GB2312" w:hint="eastAsia"/>
          <w:sz w:val="32"/>
          <w:szCs w:val="32"/>
        </w:rPr>
        <w:t>南大</w:t>
      </w:r>
      <w:r>
        <w:rPr>
          <w:rFonts w:ascii="仿宋_GB2312" w:eastAsia="仿宋_GB2312" w:hint="eastAsia"/>
          <w:sz w:val="32"/>
          <w:szCs w:val="32"/>
        </w:rPr>
        <w:t>旅院</w:t>
      </w:r>
      <w:r w:rsidR="001A319D">
        <w:rPr>
          <w:rFonts w:ascii="仿宋_GB2312" w:eastAsia="仿宋_GB2312" w:hint="eastAsia"/>
          <w:sz w:val="32"/>
          <w:szCs w:val="32"/>
        </w:rPr>
        <w:t>党</w:t>
      </w:r>
      <w:r>
        <w:rPr>
          <w:rFonts w:ascii="仿宋_GB2312" w:eastAsia="仿宋_GB2312" w:hint="eastAsia"/>
          <w:sz w:val="32"/>
          <w:szCs w:val="32"/>
        </w:rPr>
        <w:t>函</w:t>
      </w:r>
      <w:r w:rsidRPr="001215AA">
        <w:rPr>
          <w:rFonts w:ascii="仿宋_GB2312" w:eastAsia="仿宋_GB2312" w:hAnsi="宋体" w:hint="eastAsia"/>
          <w:sz w:val="32"/>
          <w:szCs w:val="32"/>
        </w:rPr>
        <w:t>〔201</w:t>
      </w:r>
      <w:r w:rsidR="0008601C">
        <w:rPr>
          <w:rFonts w:ascii="仿宋_GB2312" w:eastAsia="仿宋_GB2312" w:hAnsi="宋体" w:hint="eastAsia"/>
          <w:sz w:val="32"/>
          <w:szCs w:val="32"/>
        </w:rPr>
        <w:t>9</w:t>
      </w:r>
      <w:r w:rsidRPr="001215AA">
        <w:rPr>
          <w:rFonts w:ascii="仿宋_GB2312" w:eastAsia="仿宋_GB2312" w:hAnsi="宋体" w:hint="eastAsia"/>
          <w:sz w:val="32"/>
          <w:szCs w:val="32"/>
        </w:rPr>
        <w:t>〕</w:t>
      </w:r>
      <w:r>
        <w:rPr>
          <w:rFonts w:ascii="仿宋_GB2312" w:eastAsia="仿宋_GB2312" w:hAnsi="宋体" w:hint="eastAsia"/>
          <w:sz w:val="32"/>
          <w:szCs w:val="32"/>
        </w:rPr>
        <w:t>0</w:t>
      </w:r>
      <w:r w:rsidR="00CB651B">
        <w:rPr>
          <w:rFonts w:ascii="仿宋_GB2312" w:eastAsia="仿宋_GB2312" w:hAnsi="宋体" w:hint="eastAsia"/>
          <w:sz w:val="32"/>
          <w:szCs w:val="32"/>
        </w:rPr>
        <w:t>5</w:t>
      </w:r>
      <w:r w:rsidRPr="001215AA">
        <w:rPr>
          <w:rFonts w:ascii="仿宋_GB2312" w:eastAsia="仿宋_GB2312" w:hAnsi="宋体" w:hint="eastAsia"/>
          <w:sz w:val="32"/>
          <w:szCs w:val="32"/>
        </w:rPr>
        <w:t>号</w:t>
      </w:r>
    </w:p>
    <w:p w:rsidR="007B7E6D" w:rsidRPr="00F250B6" w:rsidRDefault="007B7E6D">
      <w:pPr>
        <w:widowControl/>
        <w:ind w:firstLine="360"/>
        <w:jc w:val="center"/>
        <w:rPr>
          <w:rFonts w:asciiTheme="majorEastAsia" w:eastAsiaTheme="majorEastAsia" w:hAnsiTheme="majorEastAsia"/>
          <w:b/>
          <w:bCs/>
          <w:sz w:val="44"/>
          <w:szCs w:val="44"/>
        </w:rPr>
      </w:pPr>
    </w:p>
    <w:p w:rsidR="00CB651B" w:rsidRDefault="00163343" w:rsidP="00CB651B">
      <w:pPr>
        <w:jc w:val="center"/>
        <w:rPr>
          <w:rFonts w:asciiTheme="majorEastAsia" w:eastAsiaTheme="majorEastAsia" w:hAnsiTheme="majorEastAsia" w:hint="eastAsia"/>
          <w:b/>
          <w:bCs/>
          <w:sz w:val="44"/>
          <w:szCs w:val="44"/>
        </w:rPr>
      </w:pPr>
      <w:r w:rsidRPr="004E3536">
        <w:rPr>
          <w:rFonts w:asciiTheme="majorEastAsia" w:eastAsiaTheme="majorEastAsia" w:hAnsiTheme="majorEastAsia" w:hint="eastAsia"/>
          <w:b/>
          <w:bCs/>
          <w:sz w:val="44"/>
          <w:szCs w:val="44"/>
        </w:rPr>
        <w:t>关于印发《</w:t>
      </w:r>
      <w:r w:rsidR="00CB651B" w:rsidRPr="00CB651B">
        <w:rPr>
          <w:rFonts w:asciiTheme="majorEastAsia" w:eastAsiaTheme="majorEastAsia" w:hAnsiTheme="majorEastAsia" w:hint="eastAsia"/>
          <w:b/>
          <w:bCs/>
          <w:sz w:val="44"/>
          <w:szCs w:val="44"/>
        </w:rPr>
        <w:t>旅游学院</w:t>
      </w:r>
      <w:r w:rsidR="00CB651B" w:rsidRPr="00CB651B">
        <w:rPr>
          <w:rFonts w:asciiTheme="majorEastAsia" w:eastAsiaTheme="majorEastAsia" w:hAnsiTheme="majorEastAsia"/>
          <w:b/>
          <w:bCs/>
          <w:sz w:val="44"/>
          <w:szCs w:val="44"/>
        </w:rPr>
        <w:t>2019年党委中心组</w:t>
      </w:r>
    </w:p>
    <w:p w:rsidR="00163343" w:rsidRPr="004E3536" w:rsidRDefault="00CB651B" w:rsidP="00CB651B">
      <w:pPr>
        <w:jc w:val="center"/>
        <w:rPr>
          <w:rFonts w:asciiTheme="majorEastAsia" w:eastAsiaTheme="majorEastAsia" w:hAnsiTheme="majorEastAsia"/>
          <w:b/>
          <w:bCs/>
          <w:sz w:val="44"/>
          <w:szCs w:val="44"/>
        </w:rPr>
      </w:pPr>
      <w:r w:rsidRPr="00CB651B">
        <w:rPr>
          <w:rFonts w:asciiTheme="majorEastAsia" w:eastAsiaTheme="majorEastAsia" w:hAnsiTheme="majorEastAsia"/>
          <w:b/>
          <w:bCs/>
          <w:sz w:val="44"/>
          <w:szCs w:val="44"/>
        </w:rPr>
        <w:t>理论学习安排</w:t>
      </w:r>
      <w:r w:rsidR="00163343" w:rsidRPr="004E3536">
        <w:rPr>
          <w:rFonts w:asciiTheme="majorEastAsia" w:eastAsiaTheme="majorEastAsia" w:hAnsiTheme="majorEastAsia" w:hint="eastAsia"/>
          <w:b/>
          <w:bCs/>
          <w:sz w:val="44"/>
          <w:szCs w:val="44"/>
        </w:rPr>
        <w:t>》的通知</w:t>
      </w:r>
    </w:p>
    <w:p w:rsidR="00163343" w:rsidRPr="00136CC9" w:rsidRDefault="00163343" w:rsidP="00163343">
      <w:pPr>
        <w:spacing w:line="600" w:lineRule="exact"/>
        <w:jc w:val="center"/>
        <w:rPr>
          <w:rFonts w:ascii="仿宋_GB2312" w:eastAsia="仿宋_GB2312" w:hAnsi="Times New Roman"/>
          <w:sz w:val="32"/>
          <w:szCs w:val="32"/>
        </w:rPr>
      </w:pPr>
    </w:p>
    <w:p w:rsidR="00163343" w:rsidRPr="00136CC9" w:rsidRDefault="00163343" w:rsidP="00163343">
      <w:pPr>
        <w:spacing w:line="600" w:lineRule="exact"/>
        <w:rPr>
          <w:rFonts w:ascii="仿宋_GB2312" w:eastAsia="仿宋_GB2312" w:hAnsi="Times New Roman"/>
          <w:sz w:val="32"/>
          <w:szCs w:val="32"/>
        </w:rPr>
      </w:pPr>
      <w:r>
        <w:rPr>
          <w:rFonts w:ascii="仿宋_GB2312" w:eastAsia="仿宋_GB2312" w:hAnsi="Times New Roman" w:hint="eastAsia"/>
          <w:sz w:val="32"/>
          <w:szCs w:val="32"/>
        </w:rPr>
        <w:t>院内</w:t>
      </w:r>
      <w:r w:rsidRPr="00136CC9">
        <w:rPr>
          <w:rFonts w:ascii="仿宋_GB2312" w:eastAsia="仿宋_GB2312" w:hAnsi="Times New Roman" w:hint="eastAsia"/>
          <w:sz w:val="32"/>
          <w:szCs w:val="32"/>
        </w:rPr>
        <w:t>各单位：</w:t>
      </w:r>
    </w:p>
    <w:p w:rsidR="00CB651B" w:rsidRPr="00CB651B" w:rsidRDefault="00F250B6" w:rsidP="00CB651B">
      <w:pPr>
        <w:jc w:val="center"/>
        <w:rPr>
          <w:rFonts w:ascii="仿宋_GB2312" w:eastAsia="仿宋_GB2312" w:hAnsi="Times New Roman"/>
          <w:sz w:val="32"/>
          <w:szCs w:val="32"/>
        </w:rPr>
      </w:pPr>
      <w:r>
        <w:rPr>
          <w:rFonts w:ascii="仿宋_GB2312" w:eastAsia="仿宋_GB2312" w:hAnsi="Times New Roman" w:hint="eastAsia"/>
          <w:sz w:val="32"/>
          <w:szCs w:val="32"/>
        </w:rPr>
        <w:t xml:space="preserve">    </w:t>
      </w:r>
      <w:r w:rsidR="00163343" w:rsidRPr="00136CC9">
        <w:rPr>
          <w:rFonts w:ascii="仿宋_GB2312" w:eastAsia="仿宋_GB2312" w:hAnsi="Times New Roman" w:hint="eastAsia"/>
          <w:sz w:val="32"/>
          <w:szCs w:val="32"/>
        </w:rPr>
        <w:t>《</w:t>
      </w:r>
      <w:r w:rsidR="00CB651B" w:rsidRPr="00CB651B">
        <w:rPr>
          <w:rFonts w:ascii="仿宋_GB2312" w:eastAsia="仿宋_GB2312" w:hAnsi="Times New Roman" w:hint="eastAsia"/>
          <w:sz w:val="32"/>
          <w:szCs w:val="32"/>
        </w:rPr>
        <w:t>旅游学院</w:t>
      </w:r>
      <w:r w:rsidR="00CB651B" w:rsidRPr="00CB651B">
        <w:rPr>
          <w:rFonts w:ascii="仿宋_GB2312" w:eastAsia="仿宋_GB2312" w:hAnsi="Times New Roman"/>
          <w:sz w:val="32"/>
          <w:szCs w:val="32"/>
        </w:rPr>
        <w:t>2019年党委中心组理论学习安排</w:t>
      </w:r>
    </w:p>
    <w:p w:rsidR="00163343" w:rsidRPr="00F250B6" w:rsidRDefault="00163343" w:rsidP="00F250B6">
      <w:pPr>
        <w:jc w:val="left"/>
        <w:rPr>
          <w:b/>
          <w:sz w:val="32"/>
          <w:szCs w:val="32"/>
        </w:rPr>
      </w:pPr>
      <w:r w:rsidRPr="00136CC9">
        <w:rPr>
          <w:rFonts w:ascii="仿宋_GB2312" w:eastAsia="仿宋_GB2312" w:hAnsi="Times New Roman" w:hint="eastAsia"/>
          <w:sz w:val="32"/>
          <w:szCs w:val="32"/>
        </w:rPr>
        <w:t>》业经201</w:t>
      </w:r>
      <w:r w:rsidR="00E741B7">
        <w:rPr>
          <w:rFonts w:ascii="仿宋_GB2312" w:eastAsia="仿宋_GB2312" w:hAnsi="Times New Roman" w:hint="eastAsia"/>
          <w:sz w:val="32"/>
          <w:szCs w:val="32"/>
        </w:rPr>
        <w:t>9</w:t>
      </w:r>
      <w:r w:rsidRPr="00136CC9">
        <w:rPr>
          <w:rFonts w:ascii="仿宋_GB2312" w:eastAsia="仿宋_GB2312" w:hAnsi="Times New Roman" w:hint="eastAsia"/>
          <w:sz w:val="32"/>
          <w:szCs w:val="32"/>
        </w:rPr>
        <w:t>年</w:t>
      </w:r>
      <w:r w:rsidR="00CB651B">
        <w:rPr>
          <w:rFonts w:ascii="仿宋_GB2312" w:eastAsia="仿宋_GB2312" w:hAnsi="Times New Roman" w:hint="eastAsia"/>
          <w:sz w:val="32"/>
          <w:szCs w:val="32"/>
        </w:rPr>
        <w:t>4</w:t>
      </w:r>
      <w:r w:rsidRPr="00136CC9">
        <w:rPr>
          <w:rFonts w:ascii="仿宋_GB2312" w:eastAsia="仿宋_GB2312" w:hAnsi="Times New Roman" w:hint="eastAsia"/>
          <w:sz w:val="32"/>
          <w:szCs w:val="32"/>
        </w:rPr>
        <w:t>月1</w:t>
      </w:r>
      <w:r w:rsidR="00CB651B">
        <w:rPr>
          <w:rFonts w:ascii="仿宋_GB2312" w:eastAsia="仿宋_GB2312" w:hAnsi="Times New Roman" w:hint="eastAsia"/>
          <w:sz w:val="32"/>
          <w:szCs w:val="32"/>
        </w:rPr>
        <w:t>6</w:t>
      </w:r>
      <w:r w:rsidRPr="00136CC9">
        <w:rPr>
          <w:rFonts w:ascii="仿宋_GB2312" w:eastAsia="仿宋_GB2312" w:hAnsi="Times New Roman" w:hint="eastAsia"/>
          <w:sz w:val="32"/>
          <w:szCs w:val="32"/>
        </w:rPr>
        <w:t>日</w:t>
      </w:r>
      <w:r w:rsidR="00B74CDB">
        <w:rPr>
          <w:rFonts w:ascii="仿宋_GB2312" w:eastAsia="仿宋_GB2312" w:hAnsi="Times New Roman" w:hint="eastAsia"/>
          <w:sz w:val="32"/>
          <w:szCs w:val="32"/>
        </w:rPr>
        <w:t>学院</w:t>
      </w:r>
      <w:r w:rsidR="005F646B">
        <w:rPr>
          <w:rFonts w:ascii="仿宋_GB2312" w:eastAsia="仿宋_GB2312" w:hAnsi="Times New Roman" w:hint="eastAsia"/>
          <w:sz w:val="32"/>
          <w:szCs w:val="32"/>
        </w:rPr>
        <w:t>党委会</w:t>
      </w:r>
      <w:r w:rsidRPr="00136CC9">
        <w:rPr>
          <w:rFonts w:ascii="仿宋_GB2312" w:eastAsia="仿宋_GB2312" w:hAnsi="Times New Roman" w:hint="eastAsia"/>
          <w:sz w:val="32"/>
          <w:szCs w:val="32"/>
        </w:rPr>
        <w:t>审议通过</w:t>
      </w:r>
      <w:r w:rsidR="00CD117F" w:rsidRPr="00136CC9">
        <w:rPr>
          <w:rFonts w:ascii="仿宋_GB2312" w:eastAsia="仿宋_GB2312" w:hAnsi="Times New Roman" w:hint="eastAsia"/>
          <w:sz w:val="32"/>
          <w:szCs w:val="32"/>
        </w:rPr>
        <w:t>，</w:t>
      </w:r>
      <w:r w:rsidR="00CD117F">
        <w:rPr>
          <w:rFonts w:ascii="仿宋_GB2312" w:eastAsia="仿宋_GB2312" w:hAnsi="Times New Roman" w:hint="eastAsia"/>
          <w:sz w:val="32"/>
          <w:szCs w:val="32"/>
        </w:rPr>
        <w:t xml:space="preserve"> </w:t>
      </w:r>
      <w:r w:rsidRPr="00136CC9">
        <w:rPr>
          <w:rFonts w:ascii="仿宋_GB2312" w:eastAsia="仿宋_GB2312" w:hAnsi="Times New Roman" w:hint="eastAsia"/>
          <w:sz w:val="32"/>
          <w:szCs w:val="32"/>
        </w:rPr>
        <w:t>现予以印发，请遵照执行。</w:t>
      </w:r>
    </w:p>
    <w:p w:rsidR="00163343" w:rsidRPr="00CD117F" w:rsidRDefault="00B37FA6" w:rsidP="00163343">
      <w:pPr>
        <w:rPr>
          <w:rFonts w:ascii="仿宋_GB2312" w:eastAsia="仿宋_GB2312" w:hAnsi="宋体"/>
          <w:sz w:val="32"/>
          <w:szCs w:val="32"/>
        </w:rPr>
      </w:pPr>
      <w:r>
        <w:rPr>
          <w:rFonts w:ascii="仿宋_GB2312" w:eastAsia="仿宋_GB2312" w:hAnsi="宋体" w:hint="eastAsia"/>
          <w:sz w:val="32"/>
          <w:szCs w:val="32"/>
        </w:rPr>
        <w:t xml:space="preserve">     特此通知</w:t>
      </w:r>
      <w:r w:rsidR="006147A5">
        <w:rPr>
          <w:rFonts w:ascii="仿宋_GB2312" w:eastAsia="仿宋_GB2312" w:hAnsi="宋体" w:hint="eastAsia"/>
          <w:sz w:val="32"/>
          <w:szCs w:val="32"/>
        </w:rPr>
        <w:t>。</w:t>
      </w:r>
    </w:p>
    <w:p w:rsidR="00B37FA6" w:rsidRDefault="00B37FA6" w:rsidP="00B74CDB">
      <w:pPr>
        <w:spacing w:line="600" w:lineRule="exact"/>
        <w:ind w:firstLineChars="1650" w:firstLine="5280"/>
        <w:jc w:val="right"/>
        <w:rPr>
          <w:rFonts w:ascii="仿宋_GB2312" w:eastAsia="仿宋_GB2312" w:hAnsi="Times New Roman"/>
          <w:sz w:val="32"/>
          <w:szCs w:val="32"/>
        </w:rPr>
      </w:pPr>
      <w:r>
        <w:rPr>
          <w:rFonts w:ascii="仿宋_GB2312" w:eastAsia="仿宋_GB2312" w:hAnsi="Times New Roman" w:hint="eastAsia"/>
          <w:sz w:val="32"/>
          <w:szCs w:val="32"/>
        </w:rPr>
        <w:t xml:space="preserve"> </w:t>
      </w:r>
    </w:p>
    <w:p w:rsidR="001A319D" w:rsidRDefault="001A319D" w:rsidP="005F646B">
      <w:pPr>
        <w:spacing w:line="500" w:lineRule="exact"/>
        <w:jc w:val="right"/>
        <w:rPr>
          <w:rFonts w:ascii="仿宋_GB2312" w:eastAsia="仿宋_GB2312" w:hAnsi="Times New Roman"/>
          <w:sz w:val="32"/>
          <w:szCs w:val="32"/>
        </w:rPr>
      </w:pPr>
    </w:p>
    <w:p w:rsidR="001A319D" w:rsidRDefault="001A319D" w:rsidP="005F646B">
      <w:pPr>
        <w:spacing w:line="500" w:lineRule="exact"/>
        <w:jc w:val="right"/>
        <w:rPr>
          <w:rFonts w:ascii="仿宋_GB2312" w:eastAsia="仿宋_GB2312" w:hAnsi="Times New Roman"/>
          <w:sz w:val="32"/>
          <w:szCs w:val="32"/>
        </w:rPr>
      </w:pPr>
    </w:p>
    <w:p w:rsidR="001A319D" w:rsidRDefault="001A319D" w:rsidP="005F646B">
      <w:pPr>
        <w:spacing w:line="500" w:lineRule="exact"/>
        <w:jc w:val="right"/>
        <w:rPr>
          <w:rFonts w:ascii="仿宋_GB2312" w:eastAsia="仿宋_GB2312" w:hAnsi="Times New Roman"/>
          <w:sz w:val="32"/>
          <w:szCs w:val="32"/>
        </w:rPr>
      </w:pPr>
    </w:p>
    <w:p w:rsidR="00F250B6" w:rsidRDefault="00F250B6" w:rsidP="005F646B">
      <w:pPr>
        <w:spacing w:line="500" w:lineRule="exact"/>
        <w:jc w:val="right"/>
        <w:rPr>
          <w:rFonts w:ascii="仿宋_GB2312" w:eastAsia="仿宋_GB2312" w:hAnsi="Times New Roman"/>
          <w:sz w:val="32"/>
          <w:szCs w:val="32"/>
        </w:rPr>
      </w:pPr>
    </w:p>
    <w:p w:rsidR="001A319D" w:rsidRDefault="001A319D" w:rsidP="005F646B">
      <w:pPr>
        <w:spacing w:line="500" w:lineRule="exact"/>
        <w:jc w:val="right"/>
        <w:rPr>
          <w:rFonts w:ascii="仿宋_GB2312" w:eastAsia="仿宋_GB2312" w:hAnsi="Times New Roman"/>
          <w:sz w:val="32"/>
          <w:szCs w:val="32"/>
        </w:rPr>
      </w:pPr>
    </w:p>
    <w:p w:rsidR="001A319D" w:rsidRDefault="001A319D" w:rsidP="005F646B">
      <w:pPr>
        <w:spacing w:line="500" w:lineRule="exact"/>
        <w:jc w:val="right"/>
        <w:rPr>
          <w:rFonts w:ascii="仿宋_GB2312" w:eastAsia="仿宋_GB2312" w:hAnsi="Times New Roman"/>
          <w:sz w:val="32"/>
          <w:szCs w:val="32"/>
        </w:rPr>
      </w:pPr>
    </w:p>
    <w:p w:rsidR="005F646B" w:rsidRPr="005F646B" w:rsidRDefault="005F646B" w:rsidP="005F646B">
      <w:pPr>
        <w:spacing w:line="500" w:lineRule="exact"/>
        <w:jc w:val="right"/>
        <w:rPr>
          <w:rFonts w:ascii="仿宋_GB2312" w:eastAsia="仿宋_GB2312" w:hAnsi="Times New Roman"/>
          <w:sz w:val="32"/>
          <w:szCs w:val="32"/>
        </w:rPr>
      </w:pPr>
      <w:r w:rsidRPr="005F646B">
        <w:rPr>
          <w:rFonts w:ascii="仿宋_GB2312" w:eastAsia="仿宋_GB2312" w:hAnsi="Times New Roman" w:hint="eastAsia"/>
          <w:sz w:val="32"/>
          <w:szCs w:val="32"/>
        </w:rPr>
        <w:t>中共南昌大学旅游学院委员会</w:t>
      </w:r>
    </w:p>
    <w:p w:rsidR="005F646B" w:rsidRPr="005F646B" w:rsidRDefault="00163343" w:rsidP="005F646B">
      <w:pPr>
        <w:spacing w:line="500" w:lineRule="exact"/>
        <w:jc w:val="right"/>
        <w:rPr>
          <w:rFonts w:ascii="仿宋_GB2312" w:eastAsia="仿宋_GB2312" w:hAnsi="Times New Roman"/>
          <w:sz w:val="32"/>
          <w:szCs w:val="32"/>
        </w:rPr>
      </w:pPr>
      <w:r>
        <w:rPr>
          <w:rFonts w:ascii="仿宋_GB2312" w:eastAsia="仿宋_GB2312" w:hAnsi="Times New Roman" w:hint="eastAsia"/>
          <w:sz w:val="32"/>
          <w:szCs w:val="32"/>
        </w:rPr>
        <w:t xml:space="preserve">                           </w:t>
      </w:r>
      <w:r w:rsidR="005F646B" w:rsidRPr="005F646B">
        <w:rPr>
          <w:rFonts w:ascii="仿宋_GB2312" w:eastAsia="仿宋_GB2312" w:hAnsi="Times New Roman" w:hint="eastAsia"/>
          <w:sz w:val="32"/>
          <w:szCs w:val="32"/>
        </w:rPr>
        <w:t>201</w:t>
      </w:r>
      <w:r w:rsidR="00E741B7">
        <w:rPr>
          <w:rFonts w:ascii="仿宋_GB2312" w:eastAsia="仿宋_GB2312" w:hAnsi="Times New Roman" w:hint="eastAsia"/>
          <w:sz w:val="32"/>
          <w:szCs w:val="32"/>
        </w:rPr>
        <w:t>9</w:t>
      </w:r>
      <w:r w:rsidR="005F646B" w:rsidRPr="005F646B">
        <w:rPr>
          <w:rFonts w:ascii="仿宋_GB2312" w:eastAsia="仿宋_GB2312" w:hAnsi="Times New Roman" w:hint="eastAsia"/>
          <w:sz w:val="32"/>
          <w:szCs w:val="32"/>
        </w:rPr>
        <w:t>年</w:t>
      </w:r>
      <w:r w:rsidR="00CB651B">
        <w:rPr>
          <w:rFonts w:ascii="仿宋_GB2312" w:eastAsia="仿宋_GB2312" w:hAnsi="Times New Roman" w:hint="eastAsia"/>
          <w:sz w:val="32"/>
          <w:szCs w:val="32"/>
        </w:rPr>
        <w:t>4</w:t>
      </w:r>
      <w:r w:rsidR="005F646B" w:rsidRPr="005F646B">
        <w:rPr>
          <w:rFonts w:ascii="仿宋_GB2312" w:eastAsia="仿宋_GB2312" w:hAnsi="Times New Roman" w:hint="eastAsia"/>
          <w:sz w:val="32"/>
          <w:szCs w:val="32"/>
        </w:rPr>
        <w:t>月</w:t>
      </w:r>
      <w:r w:rsidR="00E741B7">
        <w:rPr>
          <w:rFonts w:ascii="仿宋_GB2312" w:eastAsia="仿宋_GB2312" w:hAnsi="Times New Roman" w:hint="eastAsia"/>
          <w:sz w:val="32"/>
          <w:szCs w:val="32"/>
        </w:rPr>
        <w:t>2</w:t>
      </w:r>
      <w:r w:rsidR="00CB651B">
        <w:rPr>
          <w:rFonts w:ascii="仿宋_GB2312" w:eastAsia="仿宋_GB2312" w:hAnsi="Times New Roman" w:hint="eastAsia"/>
          <w:sz w:val="32"/>
          <w:szCs w:val="32"/>
        </w:rPr>
        <w:t>3</w:t>
      </w:r>
      <w:r w:rsidR="005F646B" w:rsidRPr="005F646B">
        <w:rPr>
          <w:rFonts w:ascii="仿宋_GB2312" w:eastAsia="仿宋_GB2312" w:hAnsi="Times New Roman" w:hint="eastAsia"/>
          <w:sz w:val="32"/>
          <w:szCs w:val="32"/>
        </w:rPr>
        <w:t>日</w:t>
      </w:r>
    </w:p>
    <w:p w:rsidR="00163343" w:rsidRPr="00184E4A" w:rsidRDefault="00163343" w:rsidP="00B74CDB">
      <w:pPr>
        <w:spacing w:line="600" w:lineRule="exact"/>
        <w:ind w:firstLineChars="200" w:firstLine="640"/>
        <w:jc w:val="right"/>
        <w:rPr>
          <w:rFonts w:ascii="仿宋_GB2312" w:eastAsia="仿宋_GB2312" w:hAnsi="Times New Roman"/>
          <w:sz w:val="32"/>
          <w:szCs w:val="32"/>
        </w:rPr>
      </w:pPr>
    </w:p>
    <w:p w:rsidR="00CB651B" w:rsidRDefault="00CB651B" w:rsidP="00CB651B">
      <w:pPr>
        <w:jc w:val="center"/>
        <w:rPr>
          <w:rFonts w:asciiTheme="minorEastAsia" w:hAnsiTheme="minorEastAsia"/>
          <w:b/>
          <w:sz w:val="36"/>
          <w:szCs w:val="36"/>
        </w:rPr>
      </w:pPr>
      <w:r w:rsidRPr="00061765">
        <w:rPr>
          <w:rFonts w:asciiTheme="minorEastAsia" w:hAnsiTheme="minorEastAsia" w:hint="eastAsia"/>
          <w:b/>
          <w:sz w:val="36"/>
          <w:szCs w:val="36"/>
        </w:rPr>
        <w:lastRenderedPageBreak/>
        <w:t>旅游学院</w:t>
      </w:r>
      <w:r w:rsidRPr="00061765">
        <w:rPr>
          <w:rFonts w:asciiTheme="minorEastAsia" w:hAnsiTheme="minorEastAsia"/>
          <w:b/>
          <w:sz w:val="36"/>
          <w:szCs w:val="36"/>
        </w:rPr>
        <w:t>2019年党委中心组理论学习安排</w:t>
      </w:r>
    </w:p>
    <w:p w:rsidR="00CB651B" w:rsidRDefault="00CB651B" w:rsidP="00CB651B">
      <w:pPr>
        <w:adjustRightInd w:val="0"/>
        <w:snapToGrid w:val="0"/>
        <w:spacing w:line="360" w:lineRule="auto"/>
        <w:rPr>
          <w:rFonts w:asciiTheme="minorEastAsia" w:hAnsiTheme="minorEastAsia" w:cs="仿宋_GB2312" w:hint="eastAsia"/>
          <w:sz w:val="28"/>
          <w:szCs w:val="28"/>
        </w:rPr>
      </w:pPr>
      <w:r>
        <w:rPr>
          <w:rFonts w:asciiTheme="minorEastAsia" w:hAnsiTheme="minorEastAsia" w:cs="仿宋_GB2312" w:hint="eastAsia"/>
          <w:sz w:val="28"/>
          <w:szCs w:val="28"/>
        </w:rPr>
        <w:t xml:space="preserve">   </w:t>
      </w:r>
    </w:p>
    <w:p w:rsidR="00CB651B" w:rsidRDefault="00CB651B" w:rsidP="00CB651B">
      <w:pPr>
        <w:adjustRightInd w:val="0"/>
        <w:snapToGrid w:val="0"/>
        <w:spacing w:line="360" w:lineRule="auto"/>
        <w:rPr>
          <w:rFonts w:asciiTheme="minorEastAsia" w:hAnsiTheme="minorEastAsia" w:cs="仿宋_GB2312"/>
          <w:sz w:val="28"/>
          <w:szCs w:val="28"/>
        </w:rPr>
      </w:pPr>
      <w:r>
        <w:rPr>
          <w:rFonts w:asciiTheme="minorEastAsia" w:hAnsiTheme="minorEastAsia" w:cs="仿宋_GB2312" w:hint="eastAsia"/>
          <w:sz w:val="28"/>
          <w:szCs w:val="28"/>
        </w:rPr>
        <w:t xml:space="preserve"> </w:t>
      </w:r>
      <w:r w:rsidRPr="00061765">
        <w:rPr>
          <w:rFonts w:asciiTheme="minorEastAsia" w:hAnsiTheme="minorEastAsia" w:cs="仿宋_GB2312" w:hint="eastAsia"/>
          <w:sz w:val="28"/>
          <w:szCs w:val="28"/>
        </w:rPr>
        <w:t>根据《南昌大学党委理论学习中心组学习规则》（南大字〔</w:t>
      </w:r>
      <w:r w:rsidRPr="00061765">
        <w:rPr>
          <w:rFonts w:asciiTheme="minorEastAsia" w:hAnsiTheme="minorEastAsia" w:cs="仿宋_GB2312"/>
          <w:sz w:val="28"/>
          <w:szCs w:val="28"/>
        </w:rPr>
        <w:t>2017</w:t>
      </w:r>
      <w:r w:rsidRPr="00061765">
        <w:rPr>
          <w:rFonts w:asciiTheme="minorEastAsia" w:hAnsiTheme="minorEastAsia" w:cs="仿宋_GB2312" w:hint="eastAsia"/>
          <w:sz w:val="28"/>
          <w:szCs w:val="28"/>
        </w:rPr>
        <w:t>〕</w:t>
      </w:r>
      <w:r w:rsidRPr="00061765">
        <w:rPr>
          <w:rFonts w:asciiTheme="minorEastAsia" w:hAnsiTheme="minorEastAsia" w:cs="仿宋_GB2312"/>
          <w:sz w:val="28"/>
          <w:szCs w:val="28"/>
        </w:rPr>
        <w:t>52</w:t>
      </w:r>
      <w:r w:rsidRPr="00061765">
        <w:rPr>
          <w:rFonts w:asciiTheme="minorEastAsia" w:hAnsiTheme="minorEastAsia" w:cs="仿宋_GB2312" w:hint="eastAsia"/>
          <w:sz w:val="28"/>
          <w:szCs w:val="28"/>
        </w:rPr>
        <w:t>号）要求，</w:t>
      </w:r>
      <w:r w:rsidRPr="00E92C55">
        <w:rPr>
          <w:rFonts w:asciiTheme="minorEastAsia" w:hAnsiTheme="minorEastAsia" w:cs="仿宋_GB2312" w:hint="eastAsia"/>
          <w:sz w:val="28"/>
          <w:szCs w:val="28"/>
        </w:rPr>
        <w:t>结合学院实际</w:t>
      </w:r>
      <w:r>
        <w:rPr>
          <w:rFonts w:asciiTheme="minorEastAsia" w:hAnsiTheme="minorEastAsia" w:cs="仿宋_GB2312" w:hint="eastAsia"/>
          <w:sz w:val="28"/>
          <w:szCs w:val="28"/>
        </w:rPr>
        <w:t>情况</w:t>
      </w:r>
      <w:r w:rsidRPr="00E92C55">
        <w:rPr>
          <w:rFonts w:asciiTheme="minorEastAsia" w:hAnsiTheme="minorEastAsia" w:cs="仿宋_GB2312" w:hint="eastAsia"/>
          <w:sz w:val="28"/>
          <w:szCs w:val="28"/>
        </w:rPr>
        <w:t>,</w:t>
      </w:r>
      <w:r w:rsidRPr="00061765">
        <w:rPr>
          <w:rFonts w:asciiTheme="minorEastAsia" w:hAnsiTheme="minorEastAsia" w:cs="仿宋_GB2312"/>
          <w:sz w:val="28"/>
          <w:szCs w:val="28"/>
        </w:rPr>
        <w:t xml:space="preserve"> </w:t>
      </w:r>
      <w:r>
        <w:rPr>
          <w:rFonts w:asciiTheme="minorEastAsia" w:hAnsiTheme="minorEastAsia" w:cs="仿宋_GB2312" w:hint="eastAsia"/>
          <w:sz w:val="28"/>
          <w:szCs w:val="28"/>
        </w:rPr>
        <w:t>制定学院</w:t>
      </w:r>
      <w:r w:rsidRPr="00061765">
        <w:rPr>
          <w:rFonts w:asciiTheme="minorEastAsia" w:hAnsiTheme="minorEastAsia" w:cs="仿宋_GB2312" w:hint="eastAsia"/>
          <w:sz w:val="28"/>
          <w:szCs w:val="28"/>
        </w:rPr>
        <w:t>党委中心组</w:t>
      </w:r>
      <w:r w:rsidRPr="00061765">
        <w:rPr>
          <w:rFonts w:asciiTheme="minorEastAsia" w:hAnsiTheme="minorEastAsia" w:cs="仿宋_GB2312"/>
          <w:sz w:val="28"/>
          <w:szCs w:val="28"/>
        </w:rPr>
        <w:t>2019</w:t>
      </w:r>
      <w:r w:rsidRPr="00061765">
        <w:rPr>
          <w:rFonts w:asciiTheme="minorEastAsia" w:hAnsiTheme="minorEastAsia" w:cs="仿宋_GB2312" w:hint="eastAsia"/>
          <w:sz w:val="28"/>
          <w:szCs w:val="28"/>
        </w:rPr>
        <w:t>年</w:t>
      </w:r>
      <w:r w:rsidRPr="00F11C13">
        <w:rPr>
          <w:rFonts w:asciiTheme="minorEastAsia" w:hAnsiTheme="minorEastAsia" w:cs="仿宋_GB2312"/>
          <w:sz w:val="28"/>
          <w:szCs w:val="28"/>
        </w:rPr>
        <w:t>政治理论学习计划。</w:t>
      </w:r>
    </w:p>
    <w:p w:rsidR="00CB651B" w:rsidRDefault="00CB651B" w:rsidP="00CB651B">
      <w:pPr>
        <w:adjustRightInd w:val="0"/>
        <w:snapToGrid w:val="0"/>
        <w:spacing w:line="360" w:lineRule="auto"/>
        <w:rPr>
          <w:rFonts w:asciiTheme="minorEastAsia" w:hAnsiTheme="minorEastAsia" w:cs="黑体"/>
          <w:b/>
          <w:sz w:val="28"/>
          <w:szCs w:val="28"/>
        </w:rPr>
      </w:pPr>
      <w:r w:rsidRPr="00061765">
        <w:rPr>
          <w:rFonts w:asciiTheme="minorEastAsia" w:hAnsiTheme="minorEastAsia" w:cs="黑体" w:hint="eastAsia"/>
          <w:b/>
          <w:sz w:val="28"/>
          <w:szCs w:val="28"/>
        </w:rPr>
        <w:t xml:space="preserve">    一、指导思想</w:t>
      </w:r>
      <w:r w:rsidRPr="00061765">
        <w:rPr>
          <w:rFonts w:asciiTheme="minorEastAsia" w:hAnsiTheme="minorEastAsia" w:cs="黑体"/>
          <w:b/>
          <w:sz w:val="28"/>
          <w:szCs w:val="28"/>
        </w:rPr>
        <w:t xml:space="preserve"> </w:t>
      </w:r>
    </w:p>
    <w:p w:rsidR="00CB651B" w:rsidRDefault="00CB651B" w:rsidP="00CB651B">
      <w:pPr>
        <w:adjustRightInd w:val="0"/>
        <w:snapToGrid w:val="0"/>
        <w:spacing w:line="360" w:lineRule="auto"/>
        <w:rPr>
          <w:rFonts w:asciiTheme="minorEastAsia" w:hAnsiTheme="minorEastAsia"/>
          <w:sz w:val="28"/>
          <w:szCs w:val="28"/>
        </w:rPr>
      </w:pPr>
      <w:r>
        <w:rPr>
          <w:rFonts w:asciiTheme="minorEastAsia" w:hAnsiTheme="minorEastAsia" w:cs="仿宋_GB2312" w:hint="eastAsia"/>
          <w:sz w:val="28"/>
          <w:szCs w:val="28"/>
        </w:rPr>
        <w:t xml:space="preserve">    </w:t>
      </w:r>
      <w:r w:rsidRPr="00061765">
        <w:rPr>
          <w:rFonts w:asciiTheme="minorEastAsia" w:hAnsiTheme="minorEastAsia" w:cs="仿宋_GB2312" w:hint="eastAsia"/>
          <w:sz w:val="28"/>
          <w:szCs w:val="28"/>
        </w:rPr>
        <w:t>紧紧围绕立德树人根本任务和</w:t>
      </w:r>
      <w:r>
        <w:rPr>
          <w:rFonts w:asciiTheme="minorEastAsia" w:hAnsiTheme="minorEastAsia" w:cs="仿宋_GB2312" w:hint="eastAsia"/>
          <w:sz w:val="28"/>
          <w:szCs w:val="28"/>
        </w:rPr>
        <w:t>学院</w:t>
      </w:r>
      <w:r w:rsidRPr="00061765">
        <w:rPr>
          <w:rFonts w:asciiTheme="minorEastAsia" w:hAnsiTheme="minorEastAsia" w:cs="仿宋_GB2312" w:hint="eastAsia"/>
          <w:sz w:val="28"/>
          <w:szCs w:val="28"/>
        </w:rPr>
        <w:t>事业发展需要，切实巩固马克思主义在高校意识形态领域的指导地位，培育和践行社会主义核心价值观。坚持全面从严治党，狠抓作风建设，努力提升</w:t>
      </w:r>
      <w:r>
        <w:rPr>
          <w:rFonts w:asciiTheme="minorEastAsia" w:hAnsiTheme="minorEastAsia" w:cs="仿宋_GB2312" w:hint="eastAsia"/>
          <w:sz w:val="28"/>
          <w:szCs w:val="28"/>
        </w:rPr>
        <w:t>学院</w:t>
      </w:r>
      <w:r w:rsidRPr="00061765">
        <w:rPr>
          <w:rFonts w:asciiTheme="minorEastAsia" w:hAnsiTheme="minorEastAsia" w:cs="仿宋_GB2312" w:hint="eastAsia"/>
          <w:sz w:val="28"/>
          <w:szCs w:val="28"/>
        </w:rPr>
        <w:t>党建、思想政治工作水平。着力深化党的理论创新成果的学习与实践，不断提高领导、谋划、推动、落实学校改革发展</w:t>
      </w:r>
      <w:r w:rsidRPr="00061765">
        <w:rPr>
          <w:rFonts w:asciiTheme="minorEastAsia" w:hAnsiTheme="minorEastAsia"/>
          <w:sz w:val="28"/>
          <w:szCs w:val="28"/>
        </w:rPr>
        <w:t xml:space="preserve"> </w:t>
      </w:r>
      <w:r w:rsidRPr="00061765">
        <w:rPr>
          <w:rFonts w:asciiTheme="minorEastAsia" w:hAnsiTheme="minorEastAsia" w:cs="仿宋_GB2312" w:hint="eastAsia"/>
          <w:sz w:val="28"/>
          <w:szCs w:val="28"/>
        </w:rPr>
        <w:t>的能力和水平，扎根中国大地加快推进</w:t>
      </w:r>
      <w:r w:rsidRPr="00061765">
        <w:rPr>
          <w:rFonts w:asciiTheme="minorEastAsia" w:hAnsiTheme="minorEastAsia" w:cs="仿宋_GB2312"/>
          <w:sz w:val="28"/>
          <w:szCs w:val="28"/>
        </w:rPr>
        <w:t>“</w:t>
      </w:r>
      <w:r w:rsidRPr="00061765">
        <w:rPr>
          <w:rFonts w:asciiTheme="minorEastAsia" w:hAnsiTheme="minorEastAsia" w:cs="仿宋_GB2312" w:hint="eastAsia"/>
          <w:sz w:val="28"/>
          <w:szCs w:val="28"/>
        </w:rPr>
        <w:t>双一流</w:t>
      </w:r>
      <w:r w:rsidRPr="00061765">
        <w:rPr>
          <w:rFonts w:asciiTheme="minorEastAsia" w:hAnsiTheme="minorEastAsia" w:cs="仿宋_GB2312"/>
          <w:sz w:val="28"/>
          <w:szCs w:val="28"/>
        </w:rPr>
        <w:t>”</w:t>
      </w:r>
      <w:r w:rsidRPr="00061765">
        <w:rPr>
          <w:rFonts w:asciiTheme="minorEastAsia" w:hAnsiTheme="minorEastAsia" w:cs="仿宋_GB2312" w:hint="eastAsia"/>
          <w:sz w:val="28"/>
          <w:szCs w:val="28"/>
        </w:rPr>
        <w:t>建设，为</w:t>
      </w:r>
      <w:r>
        <w:rPr>
          <w:rFonts w:asciiTheme="minorEastAsia" w:hAnsiTheme="minorEastAsia" w:cs="仿宋_GB2312" w:hint="eastAsia"/>
          <w:sz w:val="28"/>
          <w:szCs w:val="28"/>
        </w:rPr>
        <w:t>旅游学院发展</w:t>
      </w:r>
      <w:r w:rsidRPr="00061765">
        <w:rPr>
          <w:rFonts w:asciiTheme="minorEastAsia" w:hAnsiTheme="minorEastAsia" w:cs="仿宋_GB2312" w:hint="eastAsia"/>
          <w:sz w:val="28"/>
          <w:szCs w:val="28"/>
        </w:rPr>
        <w:t>提供理论基础和思想保证。</w:t>
      </w:r>
      <w:r w:rsidRPr="00061765">
        <w:rPr>
          <w:rFonts w:asciiTheme="minorEastAsia" w:hAnsiTheme="minorEastAsia" w:cs="仿宋_GB2312"/>
          <w:sz w:val="28"/>
          <w:szCs w:val="28"/>
        </w:rPr>
        <w:t xml:space="preserve"> </w:t>
      </w:r>
    </w:p>
    <w:p w:rsidR="00CB651B" w:rsidRDefault="00CB651B" w:rsidP="00CB651B">
      <w:pPr>
        <w:adjustRightInd w:val="0"/>
        <w:snapToGrid w:val="0"/>
        <w:spacing w:line="360" w:lineRule="auto"/>
        <w:rPr>
          <w:rFonts w:asciiTheme="minorEastAsia" w:hAnsiTheme="minorEastAsia" w:cs="黑体"/>
          <w:b/>
          <w:sz w:val="28"/>
          <w:szCs w:val="28"/>
        </w:rPr>
      </w:pPr>
      <w:r>
        <w:rPr>
          <w:rFonts w:asciiTheme="minorEastAsia" w:hAnsiTheme="minorEastAsia" w:cs="黑体" w:hint="eastAsia"/>
          <w:sz w:val="28"/>
          <w:szCs w:val="28"/>
        </w:rPr>
        <w:t xml:space="preserve">    </w:t>
      </w:r>
      <w:r w:rsidRPr="00061765">
        <w:rPr>
          <w:rFonts w:asciiTheme="minorEastAsia" w:hAnsiTheme="minorEastAsia" w:cs="黑体" w:hint="eastAsia"/>
          <w:b/>
          <w:sz w:val="28"/>
          <w:szCs w:val="28"/>
        </w:rPr>
        <w:t>二、学习重点</w:t>
      </w:r>
      <w:r>
        <w:rPr>
          <w:rFonts w:asciiTheme="minorEastAsia" w:hAnsiTheme="minorEastAsia" w:cs="黑体" w:hint="eastAsia"/>
          <w:b/>
          <w:sz w:val="28"/>
          <w:szCs w:val="28"/>
        </w:rPr>
        <w:t>和目标</w:t>
      </w:r>
    </w:p>
    <w:p w:rsidR="00CB651B" w:rsidRDefault="00CB651B" w:rsidP="00CB651B">
      <w:pPr>
        <w:adjustRightInd w:val="0"/>
        <w:snapToGrid w:val="0"/>
        <w:spacing w:line="360" w:lineRule="auto"/>
        <w:ind w:firstLine="570"/>
        <w:rPr>
          <w:rFonts w:asciiTheme="minorEastAsia" w:hAnsiTheme="minorEastAsia" w:cs="Arial Unicode MS"/>
          <w:sz w:val="28"/>
          <w:szCs w:val="28"/>
        </w:rPr>
      </w:pPr>
      <w:r w:rsidRPr="00F11C13">
        <w:rPr>
          <w:rFonts w:asciiTheme="minorEastAsia" w:hAnsiTheme="minorEastAsia" w:cs="Arial Unicode MS" w:hint="eastAsia"/>
          <w:b/>
          <w:sz w:val="28"/>
          <w:szCs w:val="28"/>
        </w:rPr>
        <w:t>学习重点</w:t>
      </w:r>
      <w:r w:rsidRPr="00F11C13">
        <w:rPr>
          <w:rFonts w:asciiTheme="minorEastAsia" w:hAnsiTheme="minorEastAsia" w:cs="Arial Unicode MS"/>
          <w:b/>
          <w:sz w:val="28"/>
          <w:szCs w:val="28"/>
        </w:rPr>
        <w:t>1.</w:t>
      </w:r>
      <w:r w:rsidRPr="00061765">
        <w:rPr>
          <w:rFonts w:asciiTheme="minorEastAsia" w:hAnsiTheme="minorEastAsia" w:cs="Arial Unicode MS" w:hint="eastAsia"/>
          <w:sz w:val="28"/>
          <w:szCs w:val="28"/>
        </w:rPr>
        <w:t>深入学习贯彻习近平新时代中国特色社会主义思想和党的十九大精神。</w:t>
      </w:r>
    </w:p>
    <w:p w:rsidR="00CB651B" w:rsidRDefault="00CB651B" w:rsidP="00CB651B">
      <w:pPr>
        <w:adjustRightInd w:val="0"/>
        <w:snapToGrid w:val="0"/>
        <w:spacing w:line="360" w:lineRule="auto"/>
        <w:ind w:firstLine="570"/>
        <w:rPr>
          <w:rFonts w:asciiTheme="minorEastAsia" w:hAnsiTheme="minorEastAsia" w:cs="仿宋_GB2312"/>
          <w:sz w:val="28"/>
          <w:szCs w:val="28"/>
        </w:rPr>
      </w:pPr>
      <w:r w:rsidRPr="00F11C13">
        <w:rPr>
          <w:rFonts w:asciiTheme="minorEastAsia" w:hAnsiTheme="minorEastAsia" w:cs="仿宋_GB2312" w:hint="eastAsia"/>
          <w:b/>
          <w:sz w:val="28"/>
          <w:szCs w:val="28"/>
        </w:rPr>
        <w:t>学习目标：</w:t>
      </w:r>
      <w:r w:rsidRPr="00061765">
        <w:rPr>
          <w:rFonts w:asciiTheme="minorEastAsia" w:hAnsiTheme="minorEastAsia" w:cs="仿宋_GB2312" w:hint="eastAsia"/>
          <w:sz w:val="28"/>
          <w:szCs w:val="28"/>
        </w:rPr>
        <w:t>通过系统深入学习习近平新时代中国特色社会主义思想的时代背景、科学体系、精神实质和实践要求，进一步坚定对马克思主义和中国特色社会主义的信仰信念，进一步增强对全面建成社会主义现代化强国、实现中华民族伟大复兴的强大信心，切实把思想和行动统一到习近平新时代中国特色社会主义思想上来。</w:t>
      </w:r>
    </w:p>
    <w:p w:rsidR="00CB651B" w:rsidRDefault="00CB651B" w:rsidP="00CB651B">
      <w:pPr>
        <w:adjustRightInd w:val="0"/>
        <w:snapToGrid w:val="0"/>
        <w:spacing w:line="360" w:lineRule="auto"/>
        <w:ind w:firstLine="570"/>
        <w:rPr>
          <w:rFonts w:asciiTheme="minorEastAsia" w:hAnsiTheme="minorEastAsia" w:cs="仿宋_GB2312"/>
          <w:b/>
          <w:sz w:val="28"/>
          <w:szCs w:val="28"/>
        </w:rPr>
      </w:pPr>
      <w:r w:rsidRPr="00F11C13">
        <w:rPr>
          <w:rFonts w:asciiTheme="minorEastAsia" w:hAnsiTheme="minorEastAsia" w:cs="仿宋_GB2312" w:hint="eastAsia"/>
          <w:b/>
          <w:sz w:val="28"/>
          <w:szCs w:val="28"/>
        </w:rPr>
        <w:t>学习内容：</w:t>
      </w:r>
      <w:r>
        <w:rPr>
          <w:rFonts w:ascii="仿宋" w:eastAsia="仿宋" w:hAnsi="仿宋" w:cs="Times New Roman" w:hint="eastAsia"/>
          <w:bCs/>
          <w:sz w:val="28"/>
          <w:szCs w:val="28"/>
        </w:rPr>
        <w:t>习近平总书记关于党内法规制度建设的重要指示，</w:t>
      </w:r>
      <w:r>
        <w:rPr>
          <w:rFonts w:ascii="仿宋" w:eastAsia="仿宋" w:hAnsi="仿宋" w:cs="Times New Roman" w:hint="eastAsia"/>
          <w:sz w:val="28"/>
          <w:szCs w:val="28"/>
        </w:rPr>
        <w:t>《中国共产党支部工作条例（试行）》。</w:t>
      </w:r>
    </w:p>
    <w:p w:rsidR="00CB651B" w:rsidRDefault="00CB651B" w:rsidP="00CB651B">
      <w:pPr>
        <w:adjustRightInd w:val="0"/>
        <w:snapToGrid w:val="0"/>
        <w:spacing w:line="360" w:lineRule="auto"/>
        <w:ind w:firstLine="555"/>
        <w:rPr>
          <w:rFonts w:asciiTheme="minorEastAsia" w:hAnsiTheme="minorEastAsia" w:cs="Arial Unicode MS"/>
          <w:sz w:val="28"/>
          <w:szCs w:val="28"/>
        </w:rPr>
      </w:pPr>
      <w:r w:rsidRPr="007962C6">
        <w:rPr>
          <w:rFonts w:asciiTheme="minorEastAsia" w:hAnsiTheme="minorEastAsia" w:cs="Arial Unicode MS" w:hint="eastAsia"/>
          <w:b/>
          <w:sz w:val="28"/>
          <w:szCs w:val="28"/>
        </w:rPr>
        <w:t>学习重点</w:t>
      </w:r>
      <w:r w:rsidRPr="00061765">
        <w:rPr>
          <w:rFonts w:asciiTheme="minorEastAsia" w:hAnsiTheme="minorEastAsia" w:cs="Arial Unicode MS"/>
          <w:sz w:val="28"/>
          <w:szCs w:val="28"/>
        </w:rPr>
        <w:t>2.</w:t>
      </w:r>
      <w:r w:rsidRPr="00061765">
        <w:rPr>
          <w:rFonts w:asciiTheme="minorEastAsia" w:hAnsiTheme="minorEastAsia" w:cs="Arial Unicode MS" w:hint="eastAsia"/>
          <w:sz w:val="28"/>
          <w:szCs w:val="28"/>
        </w:rPr>
        <w:t>深入学习把握中央、省委重要会议精神和重要工作部署。</w:t>
      </w:r>
    </w:p>
    <w:p w:rsidR="00CB651B" w:rsidRDefault="00CB651B" w:rsidP="00CB651B">
      <w:pPr>
        <w:adjustRightInd w:val="0"/>
        <w:snapToGrid w:val="0"/>
        <w:spacing w:line="360" w:lineRule="auto"/>
        <w:ind w:firstLine="555"/>
        <w:rPr>
          <w:rFonts w:asciiTheme="minorEastAsia" w:hAnsiTheme="minorEastAsia" w:cs="仿宋_GB2312"/>
          <w:sz w:val="28"/>
          <w:szCs w:val="28"/>
        </w:rPr>
      </w:pPr>
      <w:r w:rsidRPr="007962C6">
        <w:rPr>
          <w:rFonts w:asciiTheme="minorEastAsia" w:hAnsiTheme="minorEastAsia" w:cs="仿宋_GB2312" w:hint="eastAsia"/>
          <w:b/>
          <w:sz w:val="28"/>
          <w:szCs w:val="28"/>
        </w:rPr>
        <w:t>学习目标：</w:t>
      </w:r>
      <w:r w:rsidRPr="00061765">
        <w:rPr>
          <w:rFonts w:asciiTheme="minorEastAsia" w:hAnsiTheme="minorEastAsia" w:cs="仿宋_GB2312" w:hint="eastAsia"/>
          <w:sz w:val="28"/>
          <w:szCs w:val="28"/>
        </w:rPr>
        <w:t>围绕全国</w:t>
      </w:r>
      <w:r w:rsidRPr="00061765">
        <w:rPr>
          <w:rFonts w:asciiTheme="minorEastAsia" w:hAnsiTheme="minorEastAsia" w:cs="仿宋_GB2312"/>
          <w:sz w:val="28"/>
          <w:szCs w:val="28"/>
        </w:rPr>
        <w:t>“</w:t>
      </w:r>
      <w:r w:rsidRPr="00061765">
        <w:rPr>
          <w:rFonts w:asciiTheme="minorEastAsia" w:hAnsiTheme="minorEastAsia" w:cs="仿宋_GB2312" w:hint="eastAsia"/>
          <w:sz w:val="28"/>
          <w:szCs w:val="28"/>
        </w:rPr>
        <w:t>两会</w:t>
      </w:r>
      <w:r w:rsidRPr="00061765">
        <w:rPr>
          <w:rFonts w:asciiTheme="minorEastAsia" w:hAnsiTheme="minorEastAsia" w:cs="仿宋_GB2312"/>
          <w:sz w:val="28"/>
          <w:szCs w:val="28"/>
        </w:rPr>
        <w:t>”</w:t>
      </w:r>
      <w:r w:rsidRPr="00061765">
        <w:rPr>
          <w:rFonts w:asciiTheme="minorEastAsia" w:hAnsiTheme="minorEastAsia" w:cs="仿宋_GB2312" w:hint="eastAsia"/>
          <w:sz w:val="28"/>
          <w:szCs w:val="28"/>
        </w:rPr>
        <w:t>、纪念五四运动</w:t>
      </w:r>
      <w:r w:rsidRPr="00061765">
        <w:rPr>
          <w:rFonts w:asciiTheme="minorEastAsia" w:hAnsiTheme="minorEastAsia" w:cs="仿宋_GB2312"/>
          <w:sz w:val="28"/>
          <w:szCs w:val="28"/>
        </w:rPr>
        <w:t>100</w:t>
      </w:r>
      <w:r w:rsidRPr="00061765">
        <w:rPr>
          <w:rFonts w:asciiTheme="minorEastAsia" w:hAnsiTheme="minorEastAsia" w:cs="仿宋_GB2312" w:hint="eastAsia"/>
          <w:sz w:val="28"/>
          <w:szCs w:val="28"/>
        </w:rPr>
        <w:t>周年、庆祝新</w:t>
      </w:r>
      <w:r w:rsidRPr="00061765">
        <w:rPr>
          <w:rFonts w:asciiTheme="minorEastAsia" w:hAnsiTheme="minorEastAsia" w:cs="仿宋_GB2312" w:hint="eastAsia"/>
          <w:sz w:val="28"/>
          <w:szCs w:val="28"/>
        </w:rPr>
        <w:lastRenderedPageBreak/>
        <w:t>中国成立</w:t>
      </w:r>
      <w:r w:rsidRPr="00061765">
        <w:rPr>
          <w:rFonts w:asciiTheme="minorEastAsia" w:hAnsiTheme="minorEastAsia" w:cs="仿宋_GB2312"/>
          <w:sz w:val="28"/>
          <w:szCs w:val="28"/>
        </w:rPr>
        <w:t>70</w:t>
      </w:r>
      <w:r w:rsidRPr="00061765">
        <w:rPr>
          <w:rFonts w:asciiTheme="minorEastAsia" w:hAnsiTheme="minorEastAsia" w:cs="仿宋_GB2312" w:hint="eastAsia"/>
          <w:sz w:val="28"/>
          <w:szCs w:val="28"/>
        </w:rPr>
        <w:t>周年等主题，深入学习会议及讲话精神，全面把握中央对改革发展稳定、治党治国治军、内政外交国防各个领域各个方面工作的新部署新要求。对接省委省政府重大发展战略需求，围绕推进江西跨越式发展，结合学校实际，进一步增强内生发展动力。</w:t>
      </w:r>
      <w:r w:rsidRPr="00061765">
        <w:rPr>
          <w:rFonts w:asciiTheme="minorEastAsia" w:hAnsiTheme="minorEastAsia" w:cs="仿宋_GB2312"/>
          <w:sz w:val="28"/>
          <w:szCs w:val="28"/>
        </w:rPr>
        <w:t xml:space="preserve"> </w:t>
      </w:r>
    </w:p>
    <w:p w:rsidR="00CB651B" w:rsidRDefault="00CB651B" w:rsidP="00CB651B">
      <w:pPr>
        <w:adjustRightInd w:val="0"/>
        <w:snapToGrid w:val="0"/>
        <w:spacing w:line="360" w:lineRule="auto"/>
        <w:ind w:firstLine="555"/>
        <w:rPr>
          <w:rFonts w:asciiTheme="minorEastAsia" w:hAnsiTheme="minorEastAsia" w:cs="仿宋_GB2312"/>
          <w:sz w:val="28"/>
          <w:szCs w:val="28"/>
        </w:rPr>
      </w:pPr>
      <w:r w:rsidRPr="007962C6">
        <w:rPr>
          <w:rFonts w:asciiTheme="minorEastAsia" w:hAnsiTheme="minorEastAsia" w:cs="仿宋_GB2312" w:hint="eastAsia"/>
          <w:b/>
          <w:sz w:val="28"/>
          <w:szCs w:val="28"/>
        </w:rPr>
        <w:t>学习内容：</w:t>
      </w:r>
      <w:r>
        <w:rPr>
          <w:rFonts w:ascii="仿宋" w:eastAsia="仿宋" w:hAnsi="仿宋" w:cs="Times New Roman" w:hint="eastAsia"/>
          <w:sz w:val="28"/>
          <w:szCs w:val="28"/>
        </w:rPr>
        <w:t>习近平总书记2019年全国“两会”期间重要讲话精神，李克强总理2019年《政府工作报告》，《南昌大学2019年工作要点》。</w:t>
      </w:r>
    </w:p>
    <w:p w:rsidR="00CB651B" w:rsidRDefault="00CB651B" w:rsidP="00CB651B">
      <w:pPr>
        <w:adjustRightInd w:val="0"/>
        <w:snapToGrid w:val="0"/>
        <w:spacing w:line="360" w:lineRule="auto"/>
        <w:ind w:firstLine="555"/>
        <w:rPr>
          <w:rFonts w:asciiTheme="minorEastAsia" w:hAnsiTheme="minorEastAsia" w:cs="Arial Unicode MS"/>
          <w:sz w:val="28"/>
          <w:szCs w:val="28"/>
        </w:rPr>
      </w:pPr>
      <w:r w:rsidRPr="007962C6">
        <w:rPr>
          <w:rFonts w:asciiTheme="minorEastAsia" w:hAnsiTheme="minorEastAsia" w:cs="Arial Unicode MS" w:hint="eastAsia"/>
          <w:b/>
          <w:sz w:val="28"/>
          <w:szCs w:val="28"/>
        </w:rPr>
        <w:t>学习重点</w:t>
      </w:r>
      <w:r w:rsidRPr="00061765">
        <w:rPr>
          <w:rFonts w:asciiTheme="minorEastAsia" w:hAnsiTheme="minorEastAsia" w:cs="Arial Unicode MS"/>
          <w:sz w:val="28"/>
          <w:szCs w:val="28"/>
        </w:rPr>
        <w:t>3.</w:t>
      </w:r>
      <w:r w:rsidRPr="00061765">
        <w:rPr>
          <w:rFonts w:asciiTheme="minorEastAsia" w:hAnsiTheme="minorEastAsia" w:cs="Arial Unicode MS" w:hint="eastAsia"/>
          <w:sz w:val="28"/>
          <w:szCs w:val="28"/>
        </w:rPr>
        <w:t>深入学习贯彻中央、教育部党组、省委关于意识形态工作的重大部署和要求。</w:t>
      </w:r>
    </w:p>
    <w:p w:rsidR="00CB651B" w:rsidRDefault="00CB651B" w:rsidP="00CB651B">
      <w:pPr>
        <w:adjustRightInd w:val="0"/>
        <w:snapToGrid w:val="0"/>
        <w:spacing w:line="360" w:lineRule="auto"/>
        <w:ind w:firstLine="555"/>
        <w:rPr>
          <w:rFonts w:asciiTheme="minorEastAsia" w:hAnsiTheme="minorEastAsia" w:cs="仿宋_GB2312"/>
          <w:sz w:val="28"/>
          <w:szCs w:val="28"/>
        </w:rPr>
      </w:pPr>
      <w:r w:rsidRPr="007962C6">
        <w:rPr>
          <w:rFonts w:asciiTheme="minorEastAsia" w:hAnsiTheme="minorEastAsia" w:cs="仿宋_GB2312" w:hint="eastAsia"/>
          <w:b/>
          <w:sz w:val="28"/>
          <w:szCs w:val="28"/>
        </w:rPr>
        <w:t>学习目标：</w:t>
      </w:r>
      <w:r w:rsidRPr="00061765">
        <w:rPr>
          <w:rFonts w:asciiTheme="minorEastAsia" w:hAnsiTheme="minorEastAsia" w:cs="仿宋_GB2312" w:hint="eastAsia"/>
          <w:sz w:val="28"/>
          <w:szCs w:val="28"/>
        </w:rPr>
        <w:t>深入学习领会习近平总书记关于意识形态工作的重要讲话、重要指示批示精神，自觉贯彻落实中央、教育部党组和省委关于加强和改进意识形态工作和高校宣传思想工作的部署要求，重点把握和分析判断当前意识形态领域需要注意的倾向性问题。培育和践行社会主义核心价值观，深入开展理想信念教育和爱国主义教育，大力弘扬中华优秀传统文化和革命文化、社会主义先进文化，不断丰富新时代大学精神的内涵，构建开源创新的思想文化高地。</w:t>
      </w:r>
      <w:r w:rsidRPr="00061765">
        <w:rPr>
          <w:rFonts w:asciiTheme="minorEastAsia" w:hAnsiTheme="minorEastAsia" w:cs="仿宋_GB2312"/>
          <w:sz w:val="28"/>
          <w:szCs w:val="28"/>
        </w:rPr>
        <w:t xml:space="preserve"> </w:t>
      </w:r>
    </w:p>
    <w:p w:rsidR="00CB651B" w:rsidRDefault="00CB651B" w:rsidP="00CB651B">
      <w:pPr>
        <w:adjustRightInd w:val="0"/>
        <w:snapToGrid w:val="0"/>
        <w:spacing w:line="360" w:lineRule="auto"/>
        <w:ind w:firstLine="555"/>
        <w:rPr>
          <w:rFonts w:asciiTheme="minorEastAsia" w:hAnsiTheme="minorEastAsia" w:cs="仿宋_GB2312"/>
          <w:sz w:val="28"/>
          <w:szCs w:val="28"/>
        </w:rPr>
      </w:pPr>
      <w:r w:rsidRPr="007962C6">
        <w:rPr>
          <w:rFonts w:asciiTheme="minorEastAsia" w:hAnsiTheme="minorEastAsia" w:cs="仿宋_GB2312" w:hint="eastAsia"/>
          <w:b/>
          <w:sz w:val="28"/>
          <w:szCs w:val="28"/>
        </w:rPr>
        <w:t>学习内容：</w:t>
      </w:r>
      <w:r>
        <w:rPr>
          <w:rFonts w:ascii="仿宋" w:eastAsia="仿宋" w:hAnsi="仿宋" w:cs="Times New Roman" w:hint="eastAsia"/>
          <w:sz w:val="28"/>
          <w:szCs w:val="28"/>
        </w:rPr>
        <w:t>习近平总书记关于意识形态工作的重要论述，《网络安全法》</w:t>
      </w:r>
      <w:r>
        <w:rPr>
          <w:rFonts w:ascii="仿宋" w:eastAsia="仿宋" w:hAnsi="仿宋" w:hint="eastAsia"/>
          <w:sz w:val="28"/>
          <w:szCs w:val="28"/>
        </w:rPr>
        <w:t>；</w:t>
      </w:r>
      <w:r>
        <w:rPr>
          <w:rFonts w:ascii="仿宋" w:eastAsia="仿宋" w:hAnsi="仿宋" w:cs="Times New Roman" w:hint="eastAsia"/>
          <w:sz w:val="28"/>
          <w:szCs w:val="28"/>
        </w:rPr>
        <w:t xml:space="preserve">教育部《新时代高校教师职业行为十项准则》，新华社、人民网等媒体及学校新闻网关于王雨教授的相关报道。　</w:t>
      </w:r>
    </w:p>
    <w:p w:rsidR="00CB651B" w:rsidRDefault="00CB651B" w:rsidP="00CB651B">
      <w:pPr>
        <w:adjustRightInd w:val="0"/>
        <w:snapToGrid w:val="0"/>
        <w:spacing w:line="360" w:lineRule="auto"/>
        <w:ind w:firstLine="555"/>
        <w:rPr>
          <w:rFonts w:asciiTheme="minorEastAsia" w:hAnsiTheme="minorEastAsia" w:cs="Arial Unicode MS"/>
          <w:sz w:val="28"/>
          <w:szCs w:val="28"/>
        </w:rPr>
      </w:pPr>
      <w:r w:rsidRPr="007962C6">
        <w:rPr>
          <w:rFonts w:asciiTheme="minorEastAsia" w:hAnsiTheme="minorEastAsia" w:cs="Arial Unicode MS" w:hint="eastAsia"/>
          <w:b/>
          <w:sz w:val="28"/>
          <w:szCs w:val="28"/>
        </w:rPr>
        <w:t>学习重点</w:t>
      </w:r>
      <w:r w:rsidRPr="00061765">
        <w:rPr>
          <w:rFonts w:asciiTheme="minorEastAsia" w:hAnsiTheme="minorEastAsia" w:cs="Arial Unicode MS"/>
          <w:sz w:val="28"/>
          <w:szCs w:val="28"/>
        </w:rPr>
        <w:t>4.</w:t>
      </w:r>
      <w:r w:rsidRPr="00061765">
        <w:rPr>
          <w:rFonts w:asciiTheme="minorEastAsia" w:hAnsiTheme="minorEastAsia" w:cs="Arial Unicode MS" w:hint="eastAsia"/>
          <w:sz w:val="28"/>
          <w:szCs w:val="28"/>
        </w:rPr>
        <w:t>学习马克思主义立场和方法，准确领会学校改革发展思路和部署。</w:t>
      </w:r>
    </w:p>
    <w:p w:rsidR="00CB651B" w:rsidRDefault="00CB651B" w:rsidP="00CB651B">
      <w:pPr>
        <w:adjustRightInd w:val="0"/>
        <w:snapToGrid w:val="0"/>
        <w:spacing w:line="360" w:lineRule="auto"/>
        <w:ind w:firstLine="555"/>
        <w:rPr>
          <w:rFonts w:asciiTheme="minorEastAsia" w:hAnsiTheme="minorEastAsia" w:cs="仿宋_GB2312"/>
          <w:sz w:val="28"/>
          <w:szCs w:val="28"/>
        </w:rPr>
      </w:pPr>
      <w:r w:rsidRPr="007962C6">
        <w:rPr>
          <w:rFonts w:asciiTheme="minorEastAsia" w:hAnsiTheme="minorEastAsia" w:cs="仿宋_GB2312" w:hint="eastAsia"/>
          <w:b/>
          <w:sz w:val="28"/>
          <w:szCs w:val="28"/>
        </w:rPr>
        <w:t>学习目标：</w:t>
      </w:r>
      <w:r w:rsidRPr="00061765">
        <w:rPr>
          <w:rFonts w:asciiTheme="minorEastAsia" w:hAnsiTheme="minorEastAsia" w:cs="仿宋_GB2312" w:hint="eastAsia"/>
          <w:sz w:val="28"/>
          <w:szCs w:val="28"/>
        </w:rPr>
        <w:t>要发扬我党学哲学用哲学的优良传统，通过系统、全面学习，准确把握马克思主义哲学的基本原理、基本观点、基本方法，紧扣新时代我国社会主要矛盾的变化，准确领会学校改革发展思路个部署，深入研究和解决学校改革发展面临的机遇与挑战，成绩与问题，进一步提高学哲学用哲学的自觉性、积极性，切实增强担当履责、工</w:t>
      </w:r>
      <w:r w:rsidRPr="00061765">
        <w:rPr>
          <w:rFonts w:asciiTheme="minorEastAsia" w:hAnsiTheme="minorEastAsia" w:cs="仿宋_GB2312" w:hint="eastAsia"/>
          <w:sz w:val="28"/>
          <w:szCs w:val="28"/>
        </w:rPr>
        <w:lastRenderedPageBreak/>
        <w:t>作制胜的看家本领。</w:t>
      </w:r>
      <w:r w:rsidRPr="00061765">
        <w:rPr>
          <w:rFonts w:asciiTheme="minorEastAsia" w:hAnsiTheme="minorEastAsia" w:cs="仿宋_GB2312"/>
          <w:sz w:val="28"/>
          <w:szCs w:val="28"/>
        </w:rPr>
        <w:t xml:space="preserve"> </w:t>
      </w:r>
    </w:p>
    <w:p w:rsidR="00CB651B" w:rsidRDefault="00CB651B" w:rsidP="00CB651B">
      <w:pPr>
        <w:adjustRightInd w:val="0"/>
        <w:snapToGrid w:val="0"/>
        <w:spacing w:line="360" w:lineRule="auto"/>
        <w:ind w:firstLine="555"/>
        <w:rPr>
          <w:rFonts w:asciiTheme="minorEastAsia" w:hAnsiTheme="minorEastAsia" w:cs="仿宋_GB2312"/>
          <w:sz w:val="28"/>
          <w:szCs w:val="28"/>
        </w:rPr>
      </w:pPr>
      <w:r w:rsidRPr="007962C6">
        <w:rPr>
          <w:rFonts w:asciiTheme="minorEastAsia" w:hAnsiTheme="minorEastAsia" w:cs="仿宋_GB2312" w:hint="eastAsia"/>
          <w:b/>
          <w:sz w:val="28"/>
          <w:szCs w:val="28"/>
        </w:rPr>
        <w:t>学习内容：</w:t>
      </w:r>
      <w:r>
        <w:rPr>
          <w:rFonts w:ascii="仿宋" w:eastAsia="仿宋" w:hAnsi="仿宋" w:cs="Times New Roman" w:hint="eastAsia"/>
          <w:sz w:val="28"/>
          <w:szCs w:val="28"/>
        </w:rPr>
        <w:t>《习近平新时代中国特色社会主义思想三十讲》及课件。</w:t>
      </w:r>
    </w:p>
    <w:p w:rsidR="00CB651B" w:rsidRDefault="00CB651B" w:rsidP="00CB651B">
      <w:pPr>
        <w:adjustRightInd w:val="0"/>
        <w:snapToGrid w:val="0"/>
        <w:spacing w:line="360" w:lineRule="auto"/>
        <w:rPr>
          <w:rFonts w:asciiTheme="minorEastAsia" w:hAnsiTheme="minorEastAsia" w:cs="Arial Unicode MS"/>
          <w:sz w:val="28"/>
          <w:szCs w:val="28"/>
        </w:rPr>
      </w:pPr>
      <w:r>
        <w:rPr>
          <w:rFonts w:asciiTheme="minorEastAsia" w:hAnsiTheme="minorEastAsia" w:cs="Arial Unicode MS" w:hint="eastAsia"/>
          <w:sz w:val="28"/>
          <w:szCs w:val="28"/>
        </w:rPr>
        <w:t xml:space="preserve">   </w:t>
      </w:r>
      <w:r w:rsidRPr="007962C6">
        <w:rPr>
          <w:rFonts w:asciiTheme="minorEastAsia" w:hAnsiTheme="minorEastAsia" w:cs="Arial Unicode MS" w:hint="eastAsia"/>
          <w:b/>
          <w:sz w:val="28"/>
          <w:szCs w:val="28"/>
        </w:rPr>
        <w:t>学习重点</w:t>
      </w:r>
      <w:r w:rsidRPr="00061765">
        <w:rPr>
          <w:rFonts w:asciiTheme="minorEastAsia" w:hAnsiTheme="minorEastAsia" w:cs="Arial Unicode MS"/>
          <w:sz w:val="28"/>
          <w:szCs w:val="28"/>
        </w:rPr>
        <w:t>5.</w:t>
      </w:r>
      <w:r w:rsidRPr="00061765">
        <w:rPr>
          <w:rFonts w:asciiTheme="minorEastAsia" w:hAnsiTheme="minorEastAsia" w:cs="Arial Unicode MS" w:hint="eastAsia"/>
          <w:sz w:val="28"/>
          <w:szCs w:val="28"/>
        </w:rPr>
        <w:t>深入学习领会习近平总书记关于文化自信的重要论述。</w:t>
      </w:r>
    </w:p>
    <w:p w:rsidR="00CB651B" w:rsidRDefault="00CB651B" w:rsidP="00CB651B">
      <w:pPr>
        <w:adjustRightInd w:val="0"/>
        <w:snapToGrid w:val="0"/>
        <w:spacing w:line="360" w:lineRule="auto"/>
        <w:ind w:firstLineChars="150" w:firstLine="422"/>
        <w:rPr>
          <w:rFonts w:asciiTheme="minorEastAsia" w:hAnsiTheme="minorEastAsia" w:cs="仿宋_GB2312"/>
          <w:sz w:val="28"/>
          <w:szCs w:val="28"/>
        </w:rPr>
      </w:pPr>
      <w:r w:rsidRPr="007962C6">
        <w:rPr>
          <w:rFonts w:asciiTheme="minorEastAsia" w:hAnsiTheme="minorEastAsia" w:cs="仿宋_GB2312" w:hint="eastAsia"/>
          <w:b/>
          <w:sz w:val="28"/>
          <w:szCs w:val="28"/>
        </w:rPr>
        <w:t>学习目标：</w:t>
      </w:r>
      <w:r w:rsidRPr="00061765">
        <w:rPr>
          <w:rFonts w:asciiTheme="minorEastAsia" w:hAnsiTheme="minorEastAsia" w:cs="仿宋_GB2312" w:hint="eastAsia"/>
          <w:sz w:val="28"/>
          <w:szCs w:val="28"/>
        </w:rPr>
        <w:t>要坚持以人民为中心，坚持把社会效益放在首位，实现社会效益和经济效益相统一的原则，不忘本来、吸收外来、面向未来，推动中华优秀传统文化创造性转化为高校思想政治工作的丰富营养，用中华优秀传统文化涵养社会主义核心价值观，进一步在全校师生中加强井冈山精神的学习宣传，挖掘其精神特质和时代价值，努力把学习传承井冈山精神提到新高度，用学校百年办学的深厚文化底蕴，为学校改革发展提供强大的文化支撑。</w:t>
      </w:r>
      <w:r w:rsidRPr="00061765">
        <w:rPr>
          <w:rFonts w:asciiTheme="minorEastAsia" w:hAnsiTheme="minorEastAsia" w:cs="仿宋_GB2312"/>
          <w:sz w:val="28"/>
          <w:szCs w:val="28"/>
        </w:rPr>
        <w:t xml:space="preserve"> </w:t>
      </w:r>
    </w:p>
    <w:p w:rsidR="00CB651B" w:rsidRDefault="00CB651B" w:rsidP="00CB651B">
      <w:pPr>
        <w:adjustRightInd w:val="0"/>
        <w:snapToGrid w:val="0"/>
        <w:spacing w:line="360" w:lineRule="auto"/>
        <w:ind w:firstLineChars="150" w:firstLine="422"/>
        <w:rPr>
          <w:rFonts w:asciiTheme="minorEastAsia" w:hAnsiTheme="minorEastAsia" w:cs="Arial Unicode MS"/>
          <w:sz w:val="28"/>
          <w:szCs w:val="28"/>
        </w:rPr>
      </w:pPr>
      <w:r w:rsidRPr="007962C6">
        <w:rPr>
          <w:rFonts w:asciiTheme="minorEastAsia" w:hAnsiTheme="minorEastAsia" w:cs="仿宋_GB2312" w:hint="eastAsia"/>
          <w:b/>
          <w:sz w:val="28"/>
          <w:szCs w:val="28"/>
        </w:rPr>
        <w:t>学习内容：</w:t>
      </w:r>
      <w:r>
        <w:rPr>
          <w:rFonts w:ascii="仿宋" w:eastAsia="仿宋" w:hAnsi="仿宋" w:cs="Times New Roman" w:hint="eastAsia"/>
          <w:sz w:val="28"/>
          <w:szCs w:val="28"/>
        </w:rPr>
        <w:t>《习近平关于全面从严治党论述摘编》，《中共中央关于加强党的政治建设的意见》</w:t>
      </w:r>
      <w:r>
        <w:rPr>
          <w:rFonts w:ascii="仿宋" w:eastAsia="仿宋" w:hAnsi="仿宋" w:hint="eastAsia"/>
          <w:sz w:val="28"/>
          <w:szCs w:val="28"/>
        </w:rPr>
        <w:t>；习近平总书记新时代文化建设思想；</w:t>
      </w:r>
      <w:r>
        <w:rPr>
          <w:rFonts w:ascii="仿宋" w:eastAsia="仿宋" w:hAnsi="仿宋" w:cs="Times New Roman" w:hint="eastAsia"/>
          <w:sz w:val="28"/>
          <w:szCs w:val="28"/>
        </w:rPr>
        <w:t>《习近平关于全面依法治国论述摘编》</w:t>
      </w:r>
      <w:r>
        <w:rPr>
          <w:rFonts w:ascii="仿宋" w:eastAsia="仿宋" w:hAnsi="仿宋" w:hint="eastAsia"/>
          <w:sz w:val="28"/>
          <w:szCs w:val="28"/>
        </w:rPr>
        <w:t>；</w:t>
      </w:r>
      <w:r>
        <w:rPr>
          <w:rFonts w:ascii="仿宋" w:eastAsia="仿宋" w:hAnsi="仿宋" w:cs="Times New Roman" w:hint="eastAsia"/>
          <w:sz w:val="28"/>
          <w:szCs w:val="28"/>
        </w:rPr>
        <w:t>庆祝新中国成立70周年文献及重要讲话。</w:t>
      </w:r>
    </w:p>
    <w:p w:rsidR="00CB651B" w:rsidRDefault="00CB651B" w:rsidP="00CB651B">
      <w:pPr>
        <w:adjustRightInd w:val="0"/>
        <w:snapToGrid w:val="0"/>
        <w:spacing w:line="360" w:lineRule="auto"/>
        <w:ind w:firstLine="555"/>
        <w:rPr>
          <w:rFonts w:asciiTheme="minorEastAsia" w:hAnsiTheme="minorEastAsia" w:cs="Arial Unicode MS"/>
          <w:sz w:val="28"/>
          <w:szCs w:val="28"/>
        </w:rPr>
      </w:pPr>
      <w:r w:rsidRPr="007962C6">
        <w:rPr>
          <w:rFonts w:asciiTheme="minorEastAsia" w:hAnsiTheme="minorEastAsia" w:cs="Arial Unicode MS" w:hint="eastAsia"/>
          <w:b/>
          <w:sz w:val="28"/>
          <w:szCs w:val="28"/>
        </w:rPr>
        <w:t>学习重点</w:t>
      </w:r>
      <w:r w:rsidRPr="00061765">
        <w:rPr>
          <w:rFonts w:asciiTheme="minorEastAsia" w:hAnsiTheme="minorEastAsia" w:cs="Arial Unicode MS"/>
          <w:sz w:val="28"/>
          <w:szCs w:val="28"/>
        </w:rPr>
        <w:t>6.</w:t>
      </w:r>
      <w:r w:rsidRPr="00061765">
        <w:rPr>
          <w:rFonts w:asciiTheme="minorEastAsia" w:hAnsiTheme="minorEastAsia" w:cs="Arial Unicode MS" w:hint="eastAsia"/>
          <w:sz w:val="28"/>
          <w:szCs w:val="28"/>
        </w:rPr>
        <w:t>学习贯彻全国教育大会、</w:t>
      </w:r>
      <w:r w:rsidRPr="00061765">
        <w:rPr>
          <w:rFonts w:asciiTheme="minorEastAsia" w:hAnsiTheme="minorEastAsia" w:cs="Arial Unicode MS"/>
          <w:sz w:val="28"/>
          <w:szCs w:val="28"/>
        </w:rPr>
        <w:t>“</w:t>
      </w:r>
      <w:r w:rsidRPr="00061765">
        <w:rPr>
          <w:rFonts w:asciiTheme="minorEastAsia" w:hAnsiTheme="minorEastAsia" w:cs="Arial Unicode MS" w:hint="eastAsia"/>
          <w:sz w:val="28"/>
          <w:szCs w:val="28"/>
        </w:rPr>
        <w:t>双一流</w:t>
      </w:r>
      <w:r w:rsidRPr="00061765">
        <w:rPr>
          <w:rFonts w:asciiTheme="minorEastAsia" w:hAnsiTheme="minorEastAsia" w:cs="Arial Unicode MS"/>
          <w:sz w:val="28"/>
          <w:szCs w:val="28"/>
        </w:rPr>
        <w:t>”</w:t>
      </w:r>
      <w:r w:rsidRPr="00061765">
        <w:rPr>
          <w:rFonts w:asciiTheme="minorEastAsia" w:hAnsiTheme="minorEastAsia" w:cs="Arial Unicode MS" w:hint="eastAsia"/>
          <w:sz w:val="28"/>
          <w:szCs w:val="28"/>
        </w:rPr>
        <w:t>大学建设及部省合建相关精神。</w:t>
      </w:r>
    </w:p>
    <w:p w:rsidR="00CB651B" w:rsidRDefault="00CB651B" w:rsidP="00CB651B">
      <w:pPr>
        <w:adjustRightInd w:val="0"/>
        <w:snapToGrid w:val="0"/>
        <w:spacing w:line="360" w:lineRule="auto"/>
        <w:ind w:firstLine="555"/>
        <w:rPr>
          <w:rFonts w:asciiTheme="minorEastAsia" w:hAnsiTheme="minorEastAsia" w:cs="仿宋_GB2312"/>
          <w:sz w:val="28"/>
          <w:szCs w:val="28"/>
        </w:rPr>
      </w:pPr>
      <w:r w:rsidRPr="007962C6">
        <w:rPr>
          <w:rFonts w:asciiTheme="minorEastAsia" w:hAnsiTheme="minorEastAsia" w:cs="仿宋_GB2312" w:hint="eastAsia"/>
          <w:b/>
          <w:sz w:val="28"/>
          <w:szCs w:val="28"/>
        </w:rPr>
        <w:t>学习目标：</w:t>
      </w:r>
      <w:r w:rsidRPr="00061765">
        <w:rPr>
          <w:rFonts w:asciiTheme="minorEastAsia" w:hAnsiTheme="minorEastAsia" w:cs="仿宋_GB2312" w:hint="eastAsia"/>
          <w:sz w:val="28"/>
          <w:szCs w:val="28"/>
        </w:rPr>
        <w:t>结合大会精神，重点思考</w:t>
      </w:r>
      <w:r>
        <w:rPr>
          <w:rFonts w:asciiTheme="minorEastAsia" w:hAnsiTheme="minorEastAsia" w:cs="仿宋_GB2312" w:hint="eastAsia"/>
          <w:sz w:val="28"/>
          <w:szCs w:val="28"/>
        </w:rPr>
        <w:t>学院</w:t>
      </w:r>
      <w:r w:rsidRPr="00061765">
        <w:rPr>
          <w:rFonts w:asciiTheme="minorEastAsia" w:hAnsiTheme="minorEastAsia" w:cs="仿宋_GB2312"/>
          <w:sz w:val="28"/>
          <w:szCs w:val="28"/>
        </w:rPr>
        <w:t>“</w:t>
      </w:r>
      <w:r w:rsidRPr="00061765">
        <w:rPr>
          <w:rFonts w:asciiTheme="minorEastAsia" w:hAnsiTheme="minorEastAsia" w:cs="仿宋_GB2312" w:hint="eastAsia"/>
          <w:sz w:val="28"/>
          <w:szCs w:val="28"/>
        </w:rPr>
        <w:t>双一流</w:t>
      </w:r>
      <w:r w:rsidRPr="00061765">
        <w:rPr>
          <w:rFonts w:asciiTheme="minorEastAsia" w:hAnsiTheme="minorEastAsia" w:cs="仿宋_GB2312"/>
          <w:sz w:val="28"/>
          <w:szCs w:val="28"/>
        </w:rPr>
        <w:t>”“</w:t>
      </w:r>
      <w:r w:rsidRPr="00061765">
        <w:rPr>
          <w:rFonts w:asciiTheme="minorEastAsia" w:hAnsiTheme="minorEastAsia" w:cs="仿宋_GB2312" w:hint="eastAsia"/>
          <w:sz w:val="28"/>
          <w:szCs w:val="28"/>
        </w:rPr>
        <w:t>部省合建</w:t>
      </w:r>
      <w:r w:rsidRPr="00061765">
        <w:rPr>
          <w:rFonts w:asciiTheme="minorEastAsia" w:hAnsiTheme="minorEastAsia" w:cs="仿宋_GB2312"/>
          <w:sz w:val="28"/>
          <w:szCs w:val="28"/>
        </w:rPr>
        <w:t>”</w:t>
      </w:r>
      <w:r w:rsidRPr="00061765">
        <w:rPr>
          <w:rFonts w:asciiTheme="minorEastAsia" w:hAnsiTheme="minorEastAsia" w:cs="仿宋_GB2312" w:hint="eastAsia"/>
          <w:sz w:val="28"/>
          <w:szCs w:val="28"/>
        </w:rPr>
        <w:t>建设中存在的问题，深刻剖析原因，提出实践推进思路，创新工作方法，改革各项机制，吃透精神、拿出举措、扎实行动、落地见效，集小胜为大胜，加快学校</w:t>
      </w:r>
      <w:r w:rsidRPr="00061765">
        <w:rPr>
          <w:rFonts w:asciiTheme="minorEastAsia" w:hAnsiTheme="minorEastAsia" w:cs="仿宋_GB2312"/>
          <w:sz w:val="28"/>
          <w:szCs w:val="28"/>
        </w:rPr>
        <w:t>“</w:t>
      </w:r>
      <w:r w:rsidRPr="00061765">
        <w:rPr>
          <w:rFonts w:asciiTheme="minorEastAsia" w:hAnsiTheme="minorEastAsia" w:cs="仿宋_GB2312" w:hint="eastAsia"/>
          <w:sz w:val="28"/>
          <w:szCs w:val="28"/>
        </w:rPr>
        <w:t>双一流</w:t>
      </w:r>
      <w:r w:rsidRPr="00061765">
        <w:rPr>
          <w:rFonts w:asciiTheme="minorEastAsia" w:hAnsiTheme="minorEastAsia" w:cs="仿宋_GB2312"/>
          <w:sz w:val="28"/>
          <w:szCs w:val="28"/>
        </w:rPr>
        <w:t>”</w:t>
      </w:r>
      <w:r w:rsidRPr="00061765">
        <w:rPr>
          <w:rFonts w:asciiTheme="minorEastAsia" w:hAnsiTheme="minorEastAsia" w:cs="仿宋_GB2312" w:hint="eastAsia"/>
          <w:sz w:val="28"/>
          <w:szCs w:val="28"/>
        </w:rPr>
        <w:t>建设。</w:t>
      </w:r>
    </w:p>
    <w:p w:rsidR="00CB651B" w:rsidRDefault="00CB651B" w:rsidP="00CB651B">
      <w:pPr>
        <w:adjustRightInd w:val="0"/>
        <w:snapToGrid w:val="0"/>
        <w:spacing w:line="360" w:lineRule="auto"/>
        <w:ind w:firstLine="555"/>
        <w:rPr>
          <w:rFonts w:asciiTheme="minorEastAsia" w:hAnsiTheme="minorEastAsia" w:cs="仿宋_GB2312"/>
          <w:sz w:val="28"/>
          <w:szCs w:val="28"/>
        </w:rPr>
      </w:pPr>
      <w:r w:rsidRPr="007962C6">
        <w:rPr>
          <w:rFonts w:asciiTheme="minorEastAsia" w:hAnsiTheme="minorEastAsia" w:cs="仿宋_GB2312" w:hint="eastAsia"/>
          <w:b/>
          <w:sz w:val="28"/>
          <w:szCs w:val="28"/>
        </w:rPr>
        <w:t>学习内容：</w:t>
      </w:r>
      <w:r>
        <w:rPr>
          <w:rFonts w:ascii="仿宋" w:eastAsia="仿宋" w:hAnsi="仿宋" w:cs="Times New Roman" w:hint="eastAsia"/>
          <w:sz w:val="28"/>
          <w:szCs w:val="28"/>
        </w:rPr>
        <w:t>习近平总书记在全国教育大会上的重要讲话精神，省委书记刘奇在全省教育大会上的重要讲话精神</w:t>
      </w:r>
      <w:r>
        <w:rPr>
          <w:rFonts w:ascii="仿宋" w:eastAsia="仿宋" w:hAnsi="仿宋" w:hint="eastAsia"/>
          <w:sz w:val="28"/>
          <w:szCs w:val="28"/>
        </w:rPr>
        <w:t>；</w:t>
      </w:r>
      <w:r>
        <w:rPr>
          <w:rFonts w:ascii="仿宋" w:eastAsia="仿宋" w:hAnsi="仿宋" w:cs="Times New Roman" w:hint="eastAsia"/>
          <w:bCs/>
          <w:sz w:val="28"/>
          <w:szCs w:val="28"/>
        </w:rPr>
        <w:t>《中国教育现代化2035》，</w:t>
      </w:r>
      <w:r>
        <w:rPr>
          <w:rFonts w:ascii="仿宋" w:eastAsia="仿宋" w:hAnsi="仿宋" w:cs="Times New Roman" w:hint="eastAsia"/>
          <w:sz w:val="28"/>
          <w:szCs w:val="28"/>
        </w:rPr>
        <w:t>十九大报告中关于高等教育发展的有关论述</w:t>
      </w:r>
      <w:r>
        <w:rPr>
          <w:rFonts w:ascii="仿宋" w:eastAsia="仿宋" w:hAnsi="仿宋" w:hint="eastAsia"/>
          <w:sz w:val="28"/>
          <w:szCs w:val="28"/>
        </w:rPr>
        <w:t>；</w:t>
      </w:r>
      <w:r>
        <w:rPr>
          <w:rFonts w:ascii="仿宋" w:eastAsia="仿宋" w:hAnsi="仿宋" w:cs="Times New Roman" w:hint="eastAsia"/>
          <w:sz w:val="28"/>
          <w:szCs w:val="28"/>
        </w:rPr>
        <w:t>2019年全国教育工作会议精神有关材料。</w:t>
      </w:r>
    </w:p>
    <w:p w:rsidR="00CB651B" w:rsidRDefault="00CB651B" w:rsidP="00CB651B">
      <w:pPr>
        <w:adjustRightInd w:val="0"/>
        <w:snapToGrid w:val="0"/>
        <w:spacing w:line="360" w:lineRule="auto"/>
        <w:rPr>
          <w:rFonts w:asciiTheme="minorEastAsia" w:hAnsiTheme="minorEastAsia" w:cs="黑体"/>
          <w:b/>
          <w:sz w:val="28"/>
          <w:szCs w:val="28"/>
        </w:rPr>
      </w:pPr>
      <w:r w:rsidRPr="0069330E">
        <w:rPr>
          <w:rFonts w:asciiTheme="minorEastAsia" w:hAnsiTheme="minorEastAsia" w:cs="黑体" w:hint="eastAsia"/>
          <w:b/>
          <w:sz w:val="28"/>
          <w:szCs w:val="28"/>
        </w:rPr>
        <w:t xml:space="preserve">    三、学习要求</w:t>
      </w:r>
      <w:r>
        <w:rPr>
          <w:rFonts w:asciiTheme="minorEastAsia" w:hAnsiTheme="minorEastAsia" w:cs="黑体" w:hint="eastAsia"/>
          <w:b/>
          <w:sz w:val="28"/>
          <w:szCs w:val="28"/>
        </w:rPr>
        <w:t>和形式</w:t>
      </w:r>
      <w:r w:rsidRPr="0069330E">
        <w:rPr>
          <w:rFonts w:asciiTheme="minorEastAsia" w:hAnsiTheme="minorEastAsia" w:cs="黑体"/>
          <w:b/>
          <w:sz w:val="28"/>
          <w:szCs w:val="28"/>
        </w:rPr>
        <w:t xml:space="preserve"> </w:t>
      </w:r>
    </w:p>
    <w:p w:rsidR="00CB651B" w:rsidRDefault="00CB651B" w:rsidP="00CB651B">
      <w:pPr>
        <w:adjustRightInd w:val="0"/>
        <w:snapToGrid w:val="0"/>
        <w:spacing w:line="360" w:lineRule="auto"/>
        <w:ind w:firstLineChars="200" w:firstLine="560"/>
        <w:rPr>
          <w:rFonts w:asciiTheme="minorEastAsia" w:hAnsiTheme="minorEastAsia" w:cs="仿宋_GB2312"/>
          <w:sz w:val="28"/>
          <w:szCs w:val="28"/>
        </w:rPr>
      </w:pPr>
      <w:r>
        <w:rPr>
          <w:rFonts w:asciiTheme="minorEastAsia" w:hAnsiTheme="minorEastAsia" w:cs="仿宋_GB2312" w:hint="eastAsia"/>
          <w:sz w:val="28"/>
          <w:szCs w:val="28"/>
        </w:rPr>
        <w:lastRenderedPageBreak/>
        <w:t>1</w:t>
      </w:r>
      <w:r w:rsidRPr="00AA2872">
        <w:rPr>
          <w:rFonts w:asciiTheme="minorEastAsia" w:hAnsiTheme="minorEastAsia" w:cs="仿宋_GB2312"/>
          <w:sz w:val="28"/>
          <w:szCs w:val="28"/>
        </w:rPr>
        <w:t>.</w:t>
      </w:r>
      <w:r>
        <w:rPr>
          <w:rFonts w:asciiTheme="minorEastAsia" w:hAnsiTheme="minorEastAsia" w:cs="仿宋_GB2312" w:hint="eastAsia"/>
          <w:sz w:val="28"/>
          <w:szCs w:val="28"/>
        </w:rPr>
        <w:t>学习</w:t>
      </w:r>
      <w:r w:rsidRPr="00AA2872">
        <w:rPr>
          <w:rFonts w:asciiTheme="minorEastAsia" w:hAnsiTheme="minorEastAsia" w:cs="仿宋_GB2312" w:hint="eastAsia"/>
          <w:sz w:val="28"/>
          <w:szCs w:val="28"/>
        </w:rPr>
        <w:t>平台</w:t>
      </w:r>
      <w:r>
        <w:rPr>
          <w:rFonts w:asciiTheme="minorEastAsia" w:hAnsiTheme="minorEastAsia" w:cs="仿宋_GB2312" w:hint="eastAsia"/>
          <w:sz w:val="28"/>
          <w:szCs w:val="28"/>
        </w:rPr>
        <w:t>有保障</w:t>
      </w:r>
      <w:r w:rsidRPr="00AA2872">
        <w:rPr>
          <w:rFonts w:asciiTheme="minorEastAsia" w:hAnsiTheme="minorEastAsia" w:cs="仿宋_GB2312" w:hint="eastAsia"/>
          <w:sz w:val="28"/>
          <w:szCs w:val="28"/>
        </w:rPr>
        <w:t>。</w:t>
      </w:r>
      <w:r w:rsidRPr="00061765">
        <w:rPr>
          <w:rFonts w:asciiTheme="minorEastAsia" w:hAnsiTheme="minorEastAsia" w:cs="仿宋_GB2312" w:hint="eastAsia"/>
          <w:sz w:val="28"/>
          <w:szCs w:val="28"/>
        </w:rPr>
        <w:t>党委理论学习中心组</w:t>
      </w:r>
      <w:r w:rsidRPr="00AA2872">
        <w:rPr>
          <w:rFonts w:asciiTheme="minorEastAsia" w:hAnsiTheme="minorEastAsia" w:cs="仿宋_GB2312" w:hint="eastAsia"/>
          <w:sz w:val="28"/>
          <w:szCs w:val="28"/>
        </w:rPr>
        <w:t>坚持</w:t>
      </w:r>
      <w:r>
        <w:rPr>
          <w:rFonts w:asciiTheme="minorEastAsia" w:hAnsiTheme="minorEastAsia" w:cs="仿宋_GB2312" w:hint="eastAsia"/>
          <w:sz w:val="28"/>
          <w:szCs w:val="28"/>
        </w:rPr>
        <w:t>与党政联席会、党委会、教职工大会相结合。学院党政联席会、党委会一般</w:t>
      </w:r>
      <w:r w:rsidRPr="00AA2872">
        <w:rPr>
          <w:rFonts w:asciiTheme="minorEastAsia" w:hAnsiTheme="minorEastAsia" w:cs="仿宋_GB2312" w:hint="eastAsia"/>
          <w:sz w:val="28"/>
          <w:szCs w:val="28"/>
        </w:rPr>
        <w:t>每周召开</w:t>
      </w:r>
      <w:r>
        <w:rPr>
          <w:rFonts w:asciiTheme="minorEastAsia" w:hAnsiTheme="minorEastAsia" w:cs="仿宋_GB2312" w:hint="eastAsia"/>
          <w:sz w:val="28"/>
          <w:szCs w:val="28"/>
        </w:rPr>
        <w:t>一次</w:t>
      </w:r>
      <w:r w:rsidRPr="00AA2872">
        <w:rPr>
          <w:rFonts w:asciiTheme="minorEastAsia" w:hAnsiTheme="minorEastAsia" w:cs="仿宋_GB2312" w:hint="eastAsia"/>
          <w:sz w:val="28"/>
          <w:szCs w:val="28"/>
        </w:rPr>
        <w:t>，做到领导干部带头学习；坚持教职工大会每两周召开一次，丰富教职工</w:t>
      </w:r>
      <w:r>
        <w:rPr>
          <w:rFonts w:asciiTheme="minorEastAsia" w:hAnsiTheme="minorEastAsia" w:cs="仿宋_GB2312" w:hint="eastAsia"/>
          <w:sz w:val="28"/>
          <w:szCs w:val="28"/>
        </w:rPr>
        <w:t>学习内容；坚持“三会一课”常规活动，积极组织党员集体学习和活动。</w:t>
      </w:r>
    </w:p>
    <w:p w:rsidR="00CB651B" w:rsidRDefault="00CB651B" w:rsidP="00CB651B">
      <w:pPr>
        <w:adjustRightInd w:val="0"/>
        <w:snapToGrid w:val="0"/>
        <w:spacing w:line="360" w:lineRule="auto"/>
        <w:ind w:firstLineChars="200" w:firstLine="560"/>
        <w:rPr>
          <w:rFonts w:asciiTheme="minorEastAsia" w:hAnsiTheme="minorEastAsia" w:cs="仿宋_GB2312"/>
          <w:sz w:val="28"/>
          <w:szCs w:val="28"/>
        </w:rPr>
      </w:pPr>
      <w:r>
        <w:rPr>
          <w:rFonts w:asciiTheme="minorEastAsia" w:hAnsiTheme="minorEastAsia" w:cs="Arial Unicode MS" w:hint="eastAsia"/>
          <w:sz w:val="28"/>
          <w:szCs w:val="28"/>
        </w:rPr>
        <w:t>2</w:t>
      </w:r>
      <w:r w:rsidRPr="00061765">
        <w:rPr>
          <w:rFonts w:asciiTheme="minorEastAsia" w:hAnsiTheme="minorEastAsia" w:cs="Arial Unicode MS"/>
          <w:sz w:val="28"/>
          <w:szCs w:val="28"/>
        </w:rPr>
        <w:t>.</w:t>
      </w:r>
      <w:r w:rsidRPr="00061765">
        <w:rPr>
          <w:rFonts w:asciiTheme="minorEastAsia" w:hAnsiTheme="minorEastAsia" w:cs="Arial Unicode MS" w:hint="eastAsia"/>
          <w:sz w:val="28"/>
          <w:szCs w:val="28"/>
        </w:rPr>
        <w:t>切实提高学习自觉性主动性。</w:t>
      </w:r>
      <w:r>
        <w:rPr>
          <w:rFonts w:asciiTheme="minorEastAsia" w:hAnsiTheme="minorEastAsia" w:cs="Arial Unicode MS" w:hint="eastAsia"/>
          <w:sz w:val="28"/>
          <w:szCs w:val="28"/>
        </w:rPr>
        <w:t>学院</w:t>
      </w:r>
      <w:r w:rsidRPr="00061765">
        <w:rPr>
          <w:rFonts w:asciiTheme="minorEastAsia" w:hAnsiTheme="minorEastAsia" w:cs="仿宋_GB2312" w:hint="eastAsia"/>
          <w:sz w:val="28"/>
          <w:szCs w:val="28"/>
        </w:rPr>
        <w:t>党委中心组成员要深刻认识新形势下进一步加强和改进党委理论学习中心组学习的重要意义，不断增强学习的主动性和自觉性</w:t>
      </w:r>
      <w:r w:rsidRPr="00AA2872">
        <w:rPr>
          <w:rFonts w:asciiTheme="minorEastAsia" w:hAnsiTheme="minorEastAsia" w:cs="仿宋_GB2312" w:hint="eastAsia"/>
          <w:sz w:val="28"/>
          <w:szCs w:val="28"/>
        </w:rPr>
        <w:t>，</w:t>
      </w:r>
      <w:r w:rsidRPr="00061765">
        <w:rPr>
          <w:rFonts w:asciiTheme="minorEastAsia" w:hAnsiTheme="minorEastAsia" w:cs="仿宋_GB2312" w:hint="eastAsia"/>
          <w:sz w:val="28"/>
          <w:szCs w:val="28"/>
        </w:rPr>
        <w:t>做到</w:t>
      </w:r>
      <w:r w:rsidRPr="00061765">
        <w:rPr>
          <w:rFonts w:asciiTheme="minorEastAsia" w:hAnsiTheme="minorEastAsia" w:cs="仿宋_GB2312"/>
          <w:sz w:val="28"/>
          <w:szCs w:val="28"/>
        </w:rPr>
        <w:t>“</w:t>
      </w:r>
      <w:r w:rsidRPr="00061765">
        <w:rPr>
          <w:rFonts w:asciiTheme="minorEastAsia" w:hAnsiTheme="minorEastAsia" w:cs="仿宋_GB2312" w:hint="eastAsia"/>
          <w:sz w:val="28"/>
          <w:szCs w:val="28"/>
        </w:rPr>
        <w:t>学在前面、用在前面</w:t>
      </w:r>
      <w:r w:rsidRPr="00061765">
        <w:rPr>
          <w:rFonts w:asciiTheme="minorEastAsia" w:hAnsiTheme="minorEastAsia" w:cs="仿宋_GB2312"/>
          <w:sz w:val="28"/>
          <w:szCs w:val="28"/>
        </w:rPr>
        <w:t>”</w:t>
      </w:r>
      <w:r w:rsidRPr="00061765">
        <w:rPr>
          <w:rFonts w:asciiTheme="minorEastAsia" w:hAnsiTheme="minorEastAsia" w:cs="仿宋_GB2312" w:hint="eastAsia"/>
          <w:sz w:val="28"/>
          <w:szCs w:val="28"/>
        </w:rPr>
        <w:t>，为广大党员和师生加强政治理论学习带好头做好示范。</w:t>
      </w:r>
      <w:r w:rsidRPr="00061765">
        <w:rPr>
          <w:rFonts w:asciiTheme="minorEastAsia" w:hAnsiTheme="minorEastAsia" w:cs="仿宋_GB2312"/>
          <w:sz w:val="28"/>
          <w:szCs w:val="28"/>
        </w:rPr>
        <w:t xml:space="preserve"> </w:t>
      </w:r>
    </w:p>
    <w:p w:rsidR="00CB651B" w:rsidRDefault="00CB651B" w:rsidP="00CB651B">
      <w:pPr>
        <w:adjustRightInd w:val="0"/>
        <w:snapToGrid w:val="0"/>
        <w:spacing w:line="360" w:lineRule="auto"/>
        <w:rPr>
          <w:rFonts w:asciiTheme="minorEastAsia" w:hAnsiTheme="minorEastAsia" w:cs="Arial Unicode MS"/>
          <w:sz w:val="28"/>
          <w:szCs w:val="28"/>
        </w:rPr>
      </w:pPr>
      <w:r>
        <w:rPr>
          <w:rFonts w:asciiTheme="minorEastAsia" w:hAnsiTheme="minorEastAsia" w:cs="Arial Unicode MS" w:hint="eastAsia"/>
          <w:sz w:val="28"/>
          <w:szCs w:val="28"/>
        </w:rPr>
        <w:t xml:space="preserve">    3</w:t>
      </w:r>
      <w:r w:rsidRPr="00061765">
        <w:rPr>
          <w:rFonts w:asciiTheme="minorEastAsia" w:hAnsiTheme="minorEastAsia" w:cs="Arial Unicode MS"/>
          <w:sz w:val="28"/>
          <w:szCs w:val="28"/>
        </w:rPr>
        <w:t>.</w:t>
      </w:r>
      <w:r w:rsidRPr="00061765">
        <w:rPr>
          <w:rFonts w:asciiTheme="minorEastAsia" w:hAnsiTheme="minorEastAsia" w:cs="Arial Unicode MS" w:hint="eastAsia"/>
          <w:sz w:val="28"/>
          <w:szCs w:val="28"/>
        </w:rPr>
        <w:t>不断增强学习的规范性实效性。</w:t>
      </w:r>
      <w:r w:rsidRPr="00061765">
        <w:rPr>
          <w:rFonts w:asciiTheme="minorEastAsia" w:hAnsiTheme="minorEastAsia" w:cs="仿宋_GB2312" w:hint="eastAsia"/>
          <w:sz w:val="28"/>
          <w:szCs w:val="28"/>
        </w:rPr>
        <w:t>进一步建立健全并严格执行中心组学习考勤、集体研讨、学习档案和学习考核等制度，切实加强对中心组学习的日常管理，做到</w:t>
      </w:r>
      <w:r w:rsidRPr="00061765">
        <w:rPr>
          <w:rFonts w:asciiTheme="minorEastAsia" w:hAnsiTheme="minorEastAsia" w:cs="仿宋_GB2312"/>
          <w:sz w:val="28"/>
          <w:szCs w:val="28"/>
        </w:rPr>
        <w:t>“</w:t>
      </w:r>
      <w:r w:rsidRPr="00061765">
        <w:rPr>
          <w:rFonts w:asciiTheme="minorEastAsia" w:hAnsiTheme="minorEastAsia" w:cs="仿宋_GB2312" w:hint="eastAsia"/>
          <w:sz w:val="28"/>
          <w:szCs w:val="28"/>
        </w:rPr>
        <w:t>全年学习有计划、学习时间有保证、讨论发言有记录、学习交流有成果</w:t>
      </w:r>
      <w:r w:rsidRPr="00061765">
        <w:rPr>
          <w:rFonts w:asciiTheme="minorEastAsia" w:hAnsiTheme="minorEastAsia" w:cs="仿宋_GB2312"/>
          <w:sz w:val="28"/>
          <w:szCs w:val="28"/>
        </w:rPr>
        <w:t>”</w:t>
      </w:r>
      <w:r w:rsidRPr="00061765">
        <w:rPr>
          <w:rFonts w:asciiTheme="minorEastAsia" w:hAnsiTheme="minorEastAsia" w:cs="仿宋_GB2312" w:hint="eastAsia"/>
          <w:sz w:val="28"/>
          <w:szCs w:val="28"/>
        </w:rPr>
        <w:t>，确保各项学习任务落到实处。</w:t>
      </w:r>
      <w:r>
        <w:rPr>
          <w:rFonts w:asciiTheme="minorEastAsia" w:hAnsiTheme="minorEastAsia" w:cs="Arial Unicode MS" w:hint="eastAsia"/>
          <w:sz w:val="28"/>
          <w:szCs w:val="28"/>
        </w:rPr>
        <w:t xml:space="preserve">      </w:t>
      </w:r>
    </w:p>
    <w:p w:rsidR="00CB651B" w:rsidRDefault="00CB651B" w:rsidP="00CB651B">
      <w:pPr>
        <w:adjustRightInd w:val="0"/>
        <w:snapToGrid w:val="0"/>
        <w:spacing w:line="360" w:lineRule="auto"/>
        <w:ind w:firstLine="570"/>
        <w:rPr>
          <w:rFonts w:asciiTheme="minorEastAsia" w:hAnsiTheme="minorEastAsia" w:cs="仿宋_GB2312"/>
          <w:sz w:val="28"/>
          <w:szCs w:val="28"/>
        </w:rPr>
      </w:pPr>
      <w:r>
        <w:rPr>
          <w:rFonts w:asciiTheme="minorEastAsia" w:hAnsiTheme="minorEastAsia" w:cs="Arial Unicode MS" w:hint="eastAsia"/>
          <w:sz w:val="28"/>
          <w:szCs w:val="28"/>
        </w:rPr>
        <w:t>4</w:t>
      </w:r>
      <w:r w:rsidRPr="00061765">
        <w:rPr>
          <w:rFonts w:asciiTheme="minorEastAsia" w:hAnsiTheme="minorEastAsia" w:cs="Arial Unicode MS"/>
          <w:sz w:val="28"/>
          <w:szCs w:val="28"/>
        </w:rPr>
        <w:t>.</w:t>
      </w:r>
      <w:r w:rsidRPr="00061765">
        <w:rPr>
          <w:rFonts w:asciiTheme="minorEastAsia" w:hAnsiTheme="minorEastAsia" w:cs="Arial Unicode MS" w:hint="eastAsia"/>
          <w:sz w:val="28"/>
          <w:szCs w:val="28"/>
        </w:rPr>
        <w:t>进一步丰富学习方式和载体。</w:t>
      </w:r>
      <w:r w:rsidRPr="00061765">
        <w:rPr>
          <w:rFonts w:asciiTheme="minorEastAsia" w:hAnsiTheme="minorEastAsia" w:cs="仿宋_GB2312" w:hint="eastAsia"/>
          <w:sz w:val="28"/>
          <w:szCs w:val="28"/>
        </w:rPr>
        <w:t>不断改进学习方式方法，把交流研讨作为中心组集体学习的主要形式，坚持集中学习与个人自学相结合、学习研讨与专题调研相结合、常规学习与在线学习相结合。</w:t>
      </w:r>
      <w:r w:rsidRPr="00AA2872">
        <w:rPr>
          <w:rFonts w:asciiTheme="minorEastAsia" w:hAnsiTheme="minorEastAsia" w:cs="仿宋_GB2312" w:hint="eastAsia"/>
          <w:sz w:val="28"/>
          <w:szCs w:val="28"/>
        </w:rPr>
        <w:t>通过观看录像、报告会、研讨会、分享会、参观学习等方法，</w:t>
      </w:r>
      <w:r>
        <w:rPr>
          <w:rFonts w:asciiTheme="minorEastAsia" w:hAnsiTheme="minorEastAsia" w:cs="仿宋_GB2312" w:hint="eastAsia"/>
          <w:sz w:val="28"/>
          <w:szCs w:val="28"/>
        </w:rPr>
        <w:t>组织</w:t>
      </w:r>
      <w:r w:rsidRPr="00AA2872">
        <w:rPr>
          <w:rFonts w:asciiTheme="minorEastAsia" w:hAnsiTheme="minorEastAsia" w:cs="仿宋_GB2312" w:hint="eastAsia"/>
          <w:sz w:val="28"/>
          <w:szCs w:val="28"/>
        </w:rPr>
        <w:t>专题学习活动。</w:t>
      </w:r>
    </w:p>
    <w:p w:rsidR="00CB651B" w:rsidRDefault="00CB651B" w:rsidP="00CB651B">
      <w:pPr>
        <w:adjustRightInd w:val="0"/>
        <w:snapToGrid w:val="0"/>
        <w:spacing w:line="360" w:lineRule="auto"/>
        <w:ind w:firstLine="570"/>
        <w:rPr>
          <w:rFonts w:asciiTheme="minorEastAsia" w:hAnsiTheme="minorEastAsia" w:cs="仿宋_GB2312"/>
          <w:sz w:val="28"/>
          <w:szCs w:val="28"/>
        </w:rPr>
      </w:pPr>
      <w:r>
        <w:rPr>
          <w:rFonts w:asciiTheme="minorEastAsia" w:hAnsiTheme="minorEastAsia" w:cs="仿宋_GB2312" w:hint="eastAsia"/>
          <w:sz w:val="28"/>
          <w:szCs w:val="28"/>
        </w:rPr>
        <w:t>5</w:t>
      </w:r>
      <w:r w:rsidRPr="00AA2872">
        <w:rPr>
          <w:rFonts w:asciiTheme="minorEastAsia" w:hAnsiTheme="minorEastAsia" w:cs="仿宋_GB2312"/>
          <w:sz w:val="28"/>
          <w:szCs w:val="28"/>
        </w:rPr>
        <w:t>.</w:t>
      </w:r>
      <w:r>
        <w:rPr>
          <w:rFonts w:asciiTheme="minorEastAsia" w:hAnsiTheme="minorEastAsia" w:cs="仿宋_GB2312" w:hint="eastAsia"/>
          <w:sz w:val="28"/>
          <w:szCs w:val="28"/>
        </w:rPr>
        <w:t>理论学习与社会</w:t>
      </w:r>
      <w:r w:rsidRPr="00AA2872">
        <w:rPr>
          <w:rFonts w:asciiTheme="minorEastAsia" w:hAnsiTheme="minorEastAsia" w:cs="仿宋_GB2312" w:hint="eastAsia"/>
          <w:sz w:val="28"/>
          <w:szCs w:val="28"/>
        </w:rPr>
        <w:t>实践</w:t>
      </w:r>
      <w:r>
        <w:rPr>
          <w:rFonts w:asciiTheme="minorEastAsia" w:hAnsiTheme="minorEastAsia" w:cs="仿宋_GB2312" w:hint="eastAsia"/>
          <w:sz w:val="28"/>
          <w:szCs w:val="28"/>
        </w:rPr>
        <w:t>相结合</w:t>
      </w:r>
      <w:r w:rsidRPr="00AA2872">
        <w:rPr>
          <w:rFonts w:asciiTheme="minorEastAsia" w:hAnsiTheme="minorEastAsia" w:cs="仿宋_GB2312" w:hint="eastAsia"/>
          <w:sz w:val="28"/>
          <w:szCs w:val="28"/>
        </w:rPr>
        <w:t>。学院落实党建与业务相结合，</w:t>
      </w:r>
      <w:r w:rsidRPr="00061765">
        <w:rPr>
          <w:rFonts w:asciiTheme="minorEastAsia" w:hAnsiTheme="minorEastAsia" w:cs="仿宋_GB2312" w:hint="eastAsia"/>
          <w:sz w:val="28"/>
          <w:szCs w:val="28"/>
        </w:rPr>
        <w:t>党委理论学习中心组</w:t>
      </w:r>
      <w:r>
        <w:rPr>
          <w:rFonts w:asciiTheme="minorEastAsia" w:hAnsiTheme="minorEastAsia" w:cs="仿宋_GB2312" w:hint="eastAsia"/>
          <w:sz w:val="28"/>
          <w:szCs w:val="28"/>
        </w:rPr>
        <w:t>与教职工在加强理论学习的同时，强化户外实践学习，开辟户外学习场所，达到理论学习、红色教育与业务学习相结合的效果</w:t>
      </w:r>
      <w:r w:rsidRPr="00AA2872">
        <w:rPr>
          <w:rFonts w:asciiTheme="minorEastAsia" w:hAnsiTheme="minorEastAsia" w:cs="仿宋_GB2312" w:hint="eastAsia"/>
          <w:sz w:val="28"/>
          <w:szCs w:val="28"/>
        </w:rPr>
        <w:t>。</w:t>
      </w:r>
    </w:p>
    <w:p w:rsidR="0008601C" w:rsidRPr="00CB651B" w:rsidRDefault="0008601C" w:rsidP="00CB651B">
      <w:pPr>
        <w:spacing w:beforeLines="50" w:line="360" w:lineRule="auto"/>
        <w:ind w:right="720" w:firstLineChars="200" w:firstLine="480"/>
        <w:jc w:val="left"/>
        <w:rPr>
          <w:rFonts w:ascii="宋体" w:hAnsi="宋体"/>
          <w:sz w:val="24"/>
        </w:rPr>
      </w:pPr>
    </w:p>
    <w:tbl>
      <w:tblPr>
        <w:tblpPr w:leftFromText="180" w:rightFromText="180" w:vertAnchor="text" w:horzAnchor="margin" w:tblpY="470"/>
        <w:tblW w:w="0" w:type="auto"/>
        <w:tblBorders>
          <w:top w:val="single" w:sz="12" w:space="0" w:color="auto"/>
          <w:bottom w:val="single" w:sz="12" w:space="0" w:color="auto"/>
        </w:tblBorders>
        <w:tblLook w:val="01E0"/>
      </w:tblPr>
      <w:tblGrid>
        <w:gridCol w:w="8522"/>
      </w:tblGrid>
      <w:tr w:rsidR="00837599" w:rsidTr="00837599">
        <w:tc>
          <w:tcPr>
            <w:tcW w:w="8522" w:type="dxa"/>
            <w:tcBorders>
              <w:top w:val="single" w:sz="12" w:space="0" w:color="auto"/>
              <w:left w:val="nil"/>
              <w:bottom w:val="single" w:sz="12" w:space="0" w:color="auto"/>
              <w:right w:val="nil"/>
            </w:tcBorders>
          </w:tcPr>
          <w:p w:rsidR="00837599" w:rsidRDefault="00837599" w:rsidP="00CB651B">
            <w:pPr>
              <w:spacing w:line="560" w:lineRule="exact"/>
              <w:rPr>
                <w:rFonts w:ascii="Calibri" w:hAnsi="Calibri"/>
                <w:sz w:val="28"/>
                <w:szCs w:val="28"/>
              </w:rPr>
            </w:pPr>
            <w:r>
              <w:rPr>
                <w:rFonts w:ascii="仿宋_GB2312" w:eastAsia="仿宋_GB2312" w:hAnsi="Calibri" w:hint="eastAsia"/>
                <w:sz w:val="28"/>
                <w:szCs w:val="28"/>
                <w:lang w:val="zh-CN"/>
              </w:rPr>
              <w:t>南昌大学旅游学院综合办</w:t>
            </w:r>
            <w:r w:rsidR="00F250B6">
              <w:rPr>
                <w:rFonts w:ascii="仿宋_GB2312" w:eastAsia="仿宋_GB2312" w:hAnsi="Calibri" w:hint="eastAsia"/>
                <w:sz w:val="28"/>
                <w:szCs w:val="28"/>
                <w:lang w:val="zh-CN"/>
              </w:rPr>
              <w:t xml:space="preserve">             </w:t>
            </w:r>
            <w:r>
              <w:rPr>
                <w:rFonts w:ascii="仿宋_GB2312" w:eastAsia="仿宋_GB2312" w:hAnsi="Calibri" w:hint="eastAsia"/>
                <w:sz w:val="28"/>
                <w:szCs w:val="28"/>
                <w:lang w:val="zh-CN"/>
              </w:rPr>
              <w:t>201</w:t>
            </w:r>
            <w:r w:rsidR="0008601C">
              <w:rPr>
                <w:rFonts w:ascii="仿宋_GB2312" w:eastAsia="仿宋_GB2312" w:hAnsi="Calibri" w:hint="eastAsia"/>
                <w:sz w:val="28"/>
                <w:szCs w:val="28"/>
                <w:lang w:val="zh-CN"/>
              </w:rPr>
              <w:t>9</w:t>
            </w:r>
            <w:r>
              <w:rPr>
                <w:rFonts w:ascii="仿宋_GB2312" w:eastAsia="仿宋_GB2312" w:hAnsi="Calibri" w:hint="eastAsia"/>
                <w:sz w:val="28"/>
                <w:szCs w:val="28"/>
                <w:lang w:val="zh-CN"/>
              </w:rPr>
              <w:t>年</w:t>
            </w:r>
            <w:r w:rsidR="00CB651B">
              <w:rPr>
                <w:rFonts w:ascii="仿宋_GB2312" w:eastAsia="仿宋_GB2312" w:hAnsi="Calibri" w:hint="eastAsia"/>
                <w:sz w:val="28"/>
                <w:szCs w:val="28"/>
                <w:lang w:val="zh-CN"/>
              </w:rPr>
              <w:t>4</w:t>
            </w:r>
            <w:r>
              <w:rPr>
                <w:rFonts w:ascii="仿宋_GB2312" w:eastAsia="仿宋_GB2312" w:hAnsi="Calibri" w:hint="eastAsia"/>
                <w:sz w:val="28"/>
                <w:szCs w:val="28"/>
                <w:lang w:val="zh-CN"/>
              </w:rPr>
              <w:t>月</w:t>
            </w:r>
            <w:r w:rsidR="00CB651B">
              <w:rPr>
                <w:rFonts w:ascii="仿宋_GB2312" w:eastAsia="仿宋_GB2312" w:hAnsi="Calibri" w:hint="eastAsia"/>
                <w:sz w:val="28"/>
                <w:szCs w:val="28"/>
                <w:lang w:val="zh-CN"/>
              </w:rPr>
              <w:t>23</w:t>
            </w:r>
            <w:r>
              <w:rPr>
                <w:rFonts w:ascii="仿宋_GB2312" w:eastAsia="仿宋_GB2312" w:hAnsi="Calibri" w:hint="eastAsia"/>
                <w:sz w:val="28"/>
                <w:szCs w:val="28"/>
                <w:lang w:val="zh-CN"/>
              </w:rPr>
              <w:t>日印发</w:t>
            </w:r>
          </w:p>
        </w:tc>
      </w:tr>
    </w:tbl>
    <w:p w:rsidR="00837599" w:rsidRDefault="00837599" w:rsidP="00762696">
      <w:pPr>
        <w:spacing w:beforeLines="50" w:line="360" w:lineRule="auto"/>
        <w:ind w:right="720"/>
        <w:jc w:val="left"/>
        <w:rPr>
          <w:rFonts w:ascii="宋体" w:hAnsi="宋体"/>
          <w:sz w:val="24"/>
        </w:rPr>
      </w:pPr>
    </w:p>
    <w:sectPr w:rsidR="00837599" w:rsidSect="00ED3B45">
      <w:pgSz w:w="11906" w:h="16838"/>
      <w:pgMar w:top="1361"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E87" w:rsidRDefault="006F7E87" w:rsidP="009F7F88">
      <w:r>
        <w:separator/>
      </w:r>
    </w:p>
  </w:endnote>
  <w:endnote w:type="continuationSeparator" w:id="1">
    <w:p w:rsidR="006F7E87" w:rsidRDefault="006F7E87" w:rsidP="009F7F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E87" w:rsidRDefault="006F7E87" w:rsidP="009F7F88">
      <w:r>
        <w:separator/>
      </w:r>
    </w:p>
  </w:footnote>
  <w:footnote w:type="continuationSeparator" w:id="1">
    <w:p w:rsidR="006F7E87" w:rsidRDefault="006F7E87" w:rsidP="009F7F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8CD"/>
    <w:rsid w:val="00023133"/>
    <w:rsid w:val="0008601C"/>
    <w:rsid w:val="000A022D"/>
    <w:rsid w:val="000E7F17"/>
    <w:rsid w:val="001602AE"/>
    <w:rsid w:val="00161515"/>
    <w:rsid w:val="00163343"/>
    <w:rsid w:val="001A319D"/>
    <w:rsid w:val="002339A5"/>
    <w:rsid w:val="002B4C29"/>
    <w:rsid w:val="002E57D5"/>
    <w:rsid w:val="003F2C64"/>
    <w:rsid w:val="00411A7E"/>
    <w:rsid w:val="00414051"/>
    <w:rsid w:val="004C537C"/>
    <w:rsid w:val="004E3536"/>
    <w:rsid w:val="00512B85"/>
    <w:rsid w:val="005F646B"/>
    <w:rsid w:val="006147A5"/>
    <w:rsid w:val="006B48CC"/>
    <w:rsid w:val="006F7E87"/>
    <w:rsid w:val="0074557E"/>
    <w:rsid w:val="00762696"/>
    <w:rsid w:val="0077610E"/>
    <w:rsid w:val="007B7E6D"/>
    <w:rsid w:val="007C6A60"/>
    <w:rsid w:val="007D0BB8"/>
    <w:rsid w:val="008226B9"/>
    <w:rsid w:val="00833662"/>
    <w:rsid w:val="00837599"/>
    <w:rsid w:val="00843A10"/>
    <w:rsid w:val="00855481"/>
    <w:rsid w:val="009F7F88"/>
    <w:rsid w:val="00B0713F"/>
    <w:rsid w:val="00B37FA6"/>
    <w:rsid w:val="00B45DCB"/>
    <w:rsid w:val="00B74CDB"/>
    <w:rsid w:val="00BE051A"/>
    <w:rsid w:val="00CA3487"/>
    <w:rsid w:val="00CB651B"/>
    <w:rsid w:val="00CD117F"/>
    <w:rsid w:val="00D0779C"/>
    <w:rsid w:val="00D626AD"/>
    <w:rsid w:val="00E548CD"/>
    <w:rsid w:val="00E741B7"/>
    <w:rsid w:val="00EA2DC2"/>
    <w:rsid w:val="00ED3B45"/>
    <w:rsid w:val="00ED5032"/>
    <w:rsid w:val="00EE4A4B"/>
    <w:rsid w:val="00F250B6"/>
    <w:rsid w:val="00FB3C02"/>
    <w:rsid w:val="00FC2DA3"/>
    <w:rsid w:val="1C7A20EB"/>
    <w:rsid w:val="588A5F13"/>
    <w:rsid w:val="5D8F5A25"/>
    <w:rsid w:val="67F42A66"/>
    <w:rsid w:val="7B235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B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ED3B45"/>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ED3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D3B45"/>
    <w:pPr>
      <w:ind w:firstLineChars="200" w:firstLine="420"/>
    </w:pPr>
  </w:style>
  <w:style w:type="paragraph" w:styleId="a6">
    <w:name w:val="header"/>
    <w:basedOn w:val="a"/>
    <w:link w:val="Char"/>
    <w:uiPriority w:val="99"/>
    <w:semiHidden/>
    <w:unhideWhenUsed/>
    <w:rsid w:val="009F7F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F7F88"/>
    <w:rPr>
      <w:kern w:val="2"/>
      <w:sz w:val="18"/>
      <w:szCs w:val="18"/>
    </w:rPr>
  </w:style>
  <w:style w:type="paragraph" w:styleId="a7">
    <w:name w:val="footer"/>
    <w:basedOn w:val="a"/>
    <w:link w:val="Char0"/>
    <w:uiPriority w:val="99"/>
    <w:semiHidden/>
    <w:unhideWhenUsed/>
    <w:rsid w:val="009F7F8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F7F88"/>
    <w:rPr>
      <w:kern w:val="2"/>
      <w:sz w:val="18"/>
      <w:szCs w:val="18"/>
    </w:rPr>
  </w:style>
  <w:style w:type="paragraph" w:styleId="a8">
    <w:name w:val="Body Text"/>
    <w:basedOn w:val="a"/>
    <w:link w:val="Char1"/>
    <w:rsid w:val="004E3536"/>
    <w:pPr>
      <w:spacing w:after="120"/>
    </w:pPr>
    <w:rPr>
      <w:rFonts w:ascii="Times New Roman" w:eastAsia="宋体" w:hAnsi="Times New Roman" w:cs="Times New Roman"/>
      <w:szCs w:val="24"/>
    </w:rPr>
  </w:style>
  <w:style w:type="character" w:customStyle="1" w:styleId="Char1">
    <w:name w:val="正文文本 Char"/>
    <w:basedOn w:val="a0"/>
    <w:link w:val="a8"/>
    <w:rsid w:val="004E3536"/>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412</Words>
  <Characters>2352</Characters>
  <Application>Microsoft Office Word</Application>
  <DocSecurity>0</DocSecurity>
  <Lines>19</Lines>
  <Paragraphs>5</Paragraphs>
  <ScaleCrop>false</ScaleCrop>
  <Company>Hewlett-Packard Company</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yongle x</dc:creator>
  <cp:lastModifiedBy>李宽柏</cp:lastModifiedBy>
  <cp:revision>8</cp:revision>
  <dcterms:created xsi:type="dcterms:W3CDTF">2018-09-20T08:37:00Z</dcterms:created>
  <dcterms:modified xsi:type="dcterms:W3CDTF">2019-04-23T01:38:00Z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