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1" w:rsidRPr="00ED3C7F" w:rsidRDefault="007376F1" w:rsidP="00020C18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376F1" w:rsidRDefault="006F2A86" w:rsidP="007376F1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6F2A86">
        <w:rPr>
          <w:sz w:val="28"/>
          <w:szCs w:val="22"/>
        </w:rPr>
        <w:pict>
          <v:line id="直线 4" o:spid="_x0000_s1026" style="position:absolute;left:0;text-align:left;flip:y;z-index:251657216" from="0,25.4pt" to="442.2pt,26.1pt" strokecolor="red"/>
        </w:pict>
      </w:r>
      <w:r w:rsidRPr="006F2A86">
        <w:rPr>
          <w:color w:val="FF0000"/>
          <w:sz w:val="28"/>
          <w:szCs w:val="22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376F1" w:rsidRPr="00C73058" w:rsidRDefault="007376F1" w:rsidP="007376F1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</w:t>
      </w:r>
      <w:r w:rsidR="00020C18"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 w:rsidR="0051710F">
        <w:rPr>
          <w:rFonts w:hint="eastAsia"/>
          <w:b/>
          <w:bCs/>
          <w:sz w:val="44"/>
          <w:szCs w:val="44"/>
        </w:rPr>
        <w:t>5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Pr="00C0755A" w:rsidRDefault="007376F1" w:rsidP="00C0755A">
      <w:pPr>
        <w:spacing w:line="52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关于印发</w:t>
      </w:r>
      <w:r w:rsidRPr="007853F2">
        <w:rPr>
          <w:rFonts w:hint="eastAsia"/>
          <w:b/>
          <w:bCs/>
          <w:sz w:val="44"/>
          <w:szCs w:val="44"/>
        </w:rPr>
        <w:t>《</w:t>
      </w:r>
      <w:r w:rsidR="00C0755A" w:rsidRPr="00C0755A">
        <w:rPr>
          <w:rFonts w:ascii="宋体" w:hAnsi="宋体" w:cstheme="minorBidi" w:hint="eastAsia"/>
          <w:b/>
          <w:bCs/>
          <w:sz w:val="44"/>
          <w:szCs w:val="44"/>
        </w:rPr>
        <w:t>南昌大学旅游学院</w:t>
      </w:r>
      <w:r w:rsidR="00C0755A" w:rsidRPr="00C0755A">
        <w:rPr>
          <w:rFonts w:ascii="宋体" w:hAnsi="宋体" w:cstheme="minorBidi"/>
          <w:b/>
          <w:bCs/>
          <w:sz w:val="44"/>
          <w:szCs w:val="44"/>
        </w:rPr>
        <w:t>仪器设备损坏、丢失赔偿制度</w:t>
      </w:r>
      <w:r w:rsidRPr="007853F2">
        <w:rPr>
          <w:rFonts w:hint="eastAsia"/>
          <w:b/>
          <w:bCs/>
          <w:sz w:val="44"/>
          <w:szCs w:val="44"/>
        </w:rPr>
        <w:t>》的通知</w:t>
      </w:r>
    </w:p>
    <w:p w:rsidR="00F779EE" w:rsidRPr="007853F2" w:rsidRDefault="00F779EE" w:rsidP="000C41E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779EE" w:rsidRPr="00816FAD" w:rsidRDefault="00F779EE" w:rsidP="007853F2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890F55" w:rsidRDefault="00F779EE" w:rsidP="00F779EE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="00890F55" w:rsidRPr="00890F55">
        <w:rPr>
          <w:rFonts w:ascii="仿宋_GB2312" w:eastAsia="仿宋_GB2312" w:hAnsi="宋体" w:hint="eastAsia"/>
          <w:sz w:val="32"/>
          <w:szCs w:val="32"/>
        </w:rPr>
        <w:t>南昌大学旅游学院仪器设备损坏、丢失赔偿制度</w:t>
      </w:r>
      <w:r w:rsidRPr="00816FAD">
        <w:rPr>
          <w:rFonts w:ascii="仿宋_GB2312" w:eastAsia="仿宋_GB2312" w:hAnsi="宋体" w:hint="eastAsia"/>
          <w:sz w:val="32"/>
          <w:szCs w:val="32"/>
        </w:rPr>
        <w:t>》业经201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3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25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F779EE" w:rsidRPr="00816FAD" w:rsidRDefault="00F779EE" w:rsidP="00F779EE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F779EE" w:rsidRPr="00816FAD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F779EE" w:rsidRPr="00816FAD" w:rsidRDefault="00F779EE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F779EE" w:rsidRDefault="007F16EC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 w:rsidR="00F779E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4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7376F1" w:rsidRDefault="007376F1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Pr="007376F1" w:rsidRDefault="00F779EE" w:rsidP="00D86007">
      <w:pPr>
        <w:jc w:val="center"/>
        <w:rPr>
          <w:b/>
          <w:sz w:val="28"/>
          <w:szCs w:val="28"/>
        </w:rPr>
      </w:pPr>
    </w:p>
    <w:p w:rsidR="00C0755A" w:rsidRDefault="00C0755A" w:rsidP="00C0755A">
      <w:pPr>
        <w:spacing w:line="60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C0755A">
        <w:rPr>
          <w:rFonts w:ascii="宋体" w:hAnsi="宋体" w:cstheme="minorBidi" w:hint="eastAsia"/>
          <w:b/>
          <w:bCs/>
          <w:sz w:val="44"/>
          <w:szCs w:val="44"/>
        </w:rPr>
        <w:lastRenderedPageBreak/>
        <w:t>南昌大学旅游学院</w:t>
      </w:r>
      <w:r w:rsidRPr="00C0755A">
        <w:rPr>
          <w:rFonts w:ascii="宋体" w:hAnsi="宋体" w:cstheme="minorBidi"/>
          <w:b/>
          <w:bCs/>
          <w:sz w:val="44"/>
          <w:szCs w:val="44"/>
        </w:rPr>
        <w:t>仪器设备</w:t>
      </w:r>
    </w:p>
    <w:p w:rsidR="00C0755A" w:rsidRPr="00C0755A" w:rsidRDefault="00C0755A" w:rsidP="00C0755A">
      <w:pPr>
        <w:spacing w:line="60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C0755A">
        <w:rPr>
          <w:rFonts w:ascii="宋体" w:hAnsi="宋体" w:cstheme="minorBidi"/>
          <w:b/>
          <w:bCs/>
          <w:sz w:val="44"/>
          <w:szCs w:val="44"/>
        </w:rPr>
        <w:t>损坏、丢失赔偿制度</w:t>
      </w:r>
    </w:p>
    <w:p w:rsidR="00357FCD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为了贯彻勤俭办学的方针，增强师生员工爱护国家财产的责任心，保证教学和科研任务的顺利进行，特制定本制度。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第一条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仪器设备的维护、保管和使用要遵循校内的有关制度和操作规程，切实防止仪器设备的损坏</w:t>
      </w:r>
      <w:r w:rsidRPr="00C0755A">
        <w:rPr>
          <w:rFonts w:ascii="仿宋_GB2312" w:eastAsia="仿宋_GB2312" w:hAnsi="宋体" w:hint="eastAsia"/>
          <w:sz w:val="32"/>
          <w:szCs w:val="32"/>
        </w:rPr>
        <w:t>或</w:t>
      </w:r>
      <w:r w:rsidRPr="00C0755A">
        <w:rPr>
          <w:rFonts w:ascii="仿宋_GB2312" w:eastAsia="仿宋_GB2312" w:hAnsi="宋体"/>
          <w:sz w:val="32"/>
          <w:szCs w:val="32"/>
        </w:rPr>
        <w:t>丢失。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第二条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仪器设备发生损坏事故时，当事人要采取积极措施避免造成更大的损失，同时要保护好现场，及时上报</w:t>
      </w:r>
      <w:r w:rsidRPr="00C0755A">
        <w:rPr>
          <w:rFonts w:ascii="仿宋_GB2312" w:eastAsia="仿宋_GB2312" w:hAnsi="宋体" w:hint="eastAsia"/>
          <w:sz w:val="32"/>
          <w:szCs w:val="32"/>
        </w:rPr>
        <w:t>院领导及相关</w:t>
      </w:r>
      <w:r w:rsidRPr="00C0755A">
        <w:rPr>
          <w:rFonts w:ascii="仿宋_GB2312" w:eastAsia="仿宋_GB2312" w:hAnsi="宋体"/>
          <w:sz w:val="32"/>
          <w:szCs w:val="32"/>
        </w:rPr>
        <w:t>部门，并填报《仪器设备损坏、丢失登记表》</w:t>
      </w:r>
      <w:r w:rsidRPr="00C0755A">
        <w:rPr>
          <w:rFonts w:ascii="仿宋_GB2312" w:eastAsia="仿宋_GB2312" w:hAnsi="宋体" w:hint="eastAsia"/>
          <w:sz w:val="32"/>
          <w:szCs w:val="32"/>
        </w:rPr>
        <w:t>，如实说明事故原因、情况。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第三条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因为责任事故造成的仪器设备损坏或丢失时，符合下列情况之一者应按仪器设备损坏部分的原价或市价的</w:t>
      </w:r>
      <w:r w:rsidRPr="00C0755A">
        <w:rPr>
          <w:rFonts w:ascii="仿宋_GB2312" w:eastAsia="仿宋_GB2312" w:hAnsi="宋体"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100%</w:t>
      </w:r>
      <w:r w:rsidRPr="00C0755A">
        <w:rPr>
          <w:rFonts w:ascii="仿宋_GB2312" w:eastAsia="仿宋_GB2312" w:hAnsi="宋体"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赔偿。对直接责任人要视情节性质给予纪律行政处分，直至追究法律责任。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1．</w:t>
      </w:r>
      <w:r w:rsidRPr="00C0755A">
        <w:rPr>
          <w:rFonts w:ascii="仿宋_GB2312" w:eastAsia="仿宋_GB2312" w:hAnsi="宋体"/>
          <w:sz w:val="32"/>
          <w:szCs w:val="32"/>
        </w:rPr>
        <w:t>不按制度办事或未经批准擅自动用或拆卸仪器设备，造成损坏或丢失，且隐瞒不报、经查明情况属实的；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2．</w:t>
      </w:r>
      <w:r w:rsidRPr="00C0755A">
        <w:rPr>
          <w:rFonts w:ascii="仿宋_GB2312" w:eastAsia="仿宋_GB2312" w:hAnsi="宋体"/>
          <w:sz w:val="32"/>
          <w:szCs w:val="32"/>
        </w:rPr>
        <w:t>客观条件具备但未采取有效的</w:t>
      </w:r>
      <w:r w:rsidRPr="00C0755A">
        <w:rPr>
          <w:rFonts w:ascii="仿宋_GB2312" w:eastAsia="仿宋_GB2312" w:hAnsi="宋体"/>
          <w:sz w:val="32"/>
          <w:szCs w:val="32"/>
        </w:rPr>
        <w:t>“</w:t>
      </w:r>
      <w:r w:rsidRPr="00C0755A">
        <w:rPr>
          <w:rFonts w:ascii="仿宋_GB2312" w:eastAsia="仿宋_GB2312" w:hAnsi="宋体"/>
          <w:sz w:val="32"/>
          <w:szCs w:val="32"/>
        </w:rPr>
        <w:t>四防</w:t>
      </w:r>
      <w:r w:rsidRPr="00C0755A">
        <w:rPr>
          <w:rFonts w:ascii="仿宋_GB2312" w:eastAsia="仿宋_GB2312" w:hAnsi="宋体"/>
          <w:sz w:val="32"/>
          <w:szCs w:val="32"/>
        </w:rPr>
        <w:t>”</w:t>
      </w:r>
      <w:r w:rsidRPr="00C0755A">
        <w:rPr>
          <w:rFonts w:ascii="仿宋_GB2312" w:eastAsia="仿宋_GB2312" w:hAnsi="宋体"/>
          <w:sz w:val="32"/>
          <w:szCs w:val="32"/>
        </w:rPr>
        <w:t>和安全措施，造成仪器设备损坏或丢失的；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3．</w:t>
      </w:r>
      <w:r w:rsidRPr="00C0755A">
        <w:rPr>
          <w:rFonts w:ascii="仿宋_GB2312" w:eastAsia="仿宋_GB2312" w:hAnsi="宋体"/>
          <w:sz w:val="32"/>
          <w:szCs w:val="32"/>
        </w:rPr>
        <w:t>使用人员、实验人员、保管人员因不听从指挥、工作失职或违反操作规程及有关规定造成仪器设备损坏或丢失的；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lastRenderedPageBreak/>
        <w:t>4．</w:t>
      </w:r>
      <w:r w:rsidRPr="00C0755A">
        <w:rPr>
          <w:rFonts w:ascii="仿宋_GB2312" w:eastAsia="仿宋_GB2312" w:hAnsi="宋体"/>
          <w:sz w:val="32"/>
          <w:szCs w:val="32"/>
        </w:rPr>
        <w:t>将仪器设备挪作私用造成损坏或丢失的；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5．</w:t>
      </w:r>
      <w:r w:rsidRPr="00C0755A">
        <w:rPr>
          <w:rFonts w:ascii="仿宋_GB2312" w:eastAsia="仿宋_GB2312" w:hAnsi="宋体"/>
          <w:sz w:val="32"/>
          <w:szCs w:val="32"/>
        </w:rPr>
        <w:t>其他不遵守规章制度等主观原因造成严重损失的。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第四条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凡属下列情况，在确定赔偿金额时可按损失价格酌情减轻赔偿：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1．</w:t>
      </w:r>
      <w:r w:rsidRPr="00C0755A">
        <w:rPr>
          <w:rFonts w:ascii="仿宋_GB2312" w:eastAsia="仿宋_GB2312" w:hAnsi="宋体"/>
          <w:sz w:val="32"/>
          <w:szCs w:val="32"/>
        </w:rPr>
        <w:t>按照主管技术人员指导和操作规程进行操作，确因缺乏经验或技术上不熟练造成损失的；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2．</w:t>
      </w:r>
      <w:r w:rsidRPr="00C0755A">
        <w:rPr>
          <w:rFonts w:ascii="仿宋_GB2312" w:eastAsia="仿宋_GB2312" w:hAnsi="宋体"/>
          <w:sz w:val="32"/>
          <w:szCs w:val="32"/>
        </w:rPr>
        <w:t>发生事故后能积极设法降低损失程度未造成严重后果的；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3．</w:t>
      </w:r>
      <w:r w:rsidRPr="00C0755A">
        <w:rPr>
          <w:rFonts w:ascii="仿宋_GB2312" w:eastAsia="仿宋_GB2312" w:hAnsi="宋体"/>
          <w:sz w:val="32"/>
          <w:szCs w:val="32"/>
        </w:rPr>
        <w:t>损坏轻微，经本人修复，不影响仪器设备功能的；丢失配件，经本人以实物抵偿，不影响仪器设备功能的。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第五条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由于下列原因造成仪器设备损失，经鉴定或有关负责人证实，可免于赔偿：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1．</w:t>
      </w:r>
      <w:r w:rsidRPr="00C0755A">
        <w:rPr>
          <w:rFonts w:ascii="仿宋_GB2312" w:eastAsia="仿宋_GB2312" w:hAnsi="宋体"/>
          <w:sz w:val="32"/>
          <w:szCs w:val="32"/>
        </w:rPr>
        <w:t>因实验操作本身的特殊性引起损坏确实难以避免的；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2．</w:t>
      </w:r>
      <w:r w:rsidRPr="00C0755A">
        <w:rPr>
          <w:rFonts w:ascii="仿宋_GB2312" w:eastAsia="仿宋_GB2312" w:hAnsi="宋体"/>
          <w:sz w:val="32"/>
          <w:szCs w:val="32"/>
        </w:rPr>
        <w:t>因仪器设备自身质量原因或使用超过服役期限，在正常使用时发生的损坏和合理的自然损耗；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3．</w:t>
      </w:r>
      <w:r w:rsidRPr="00C0755A">
        <w:rPr>
          <w:rFonts w:ascii="仿宋_GB2312" w:eastAsia="仿宋_GB2312" w:hAnsi="宋体"/>
          <w:sz w:val="32"/>
          <w:szCs w:val="32"/>
        </w:rPr>
        <w:t>经批准使用稀、缺仪器设备，实行新的实验操作或检修，事先已采取预防措施，仍未能避免的损坏。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/>
          <w:bCs/>
          <w:sz w:val="32"/>
          <w:szCs w:val="32"/>
        </w:rPr>
        <w:t>第六条</w:t>
      </w:r>
      <w:r w:rsidRPr="00C0755A">
        <w:rPr>
          <w:rFonts w:ascii="仿宋_GB2312" w:eastAsia="仿宋_GB2312" w:hAnsi="宋体"/>
          <w:b/>
          <w:bCs/>
          <w:sz w:val="32"/>
          <w:szCs w:val="32"/>
        </w:rPr>
        <w:t> </w:t>
      </w:r>
      <w:r w:rsidRPr="00C0755A">
        <w:rPr>
          <w:rFonts w:ascii="仿宋_GB2312" w:eastAsia="仿宋_GB2312" w:hAnsi="宋体"/>
          <w:sz w:val="32"/>
          <w:szCs w:val="32"/>
        </w:rPr>
        <w:t>损坏或丢失仪器设备的主要责任事故，</w:t>
      </w:r>
      <w:proofErr w:type="gramStart"/>
      <w:r w:rsidRPr="00C0755A">
        <w:rPr>
          <w:rFonts w:ascii="仿宋_GB2312" w:eastAsia="仿宋_GB2312" w:hAnsi="宋体"/>
          <w:sz w:val="32"/>
          <w:szCs w:val="32"/>
        </w:rPr>
        <w:t>属几人</w:t>
      </w:r>
      <w:proofErr w:type="gramEnd"/>
      <w:r w:rsidRPr="00C0755A">
        <w:rPr>
          <w:rFonts w:ascii="仿宋_GB2312" w:eastAsia="仿宋_GB2312" w:hAnsi="宋体"/>
          <w:sz w:val="32"/>
          <w:szCs w:val="32"/>
        </w:rPr>
        <w:t>共同负责的，根据责任大小分担赔偿费。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1．</w:t>
      </w:r>
      <w:r w:rsidRPr="00C0755A">
        <w:rPr>
          <w:rFonts w:ascii="仿宋_GB2312" w:eastAsia="仿宋_GB2312" w:hAnsi="宋体"/>
          <w:sz w:val="32"/>
          <w:szCs w:val="32"/>
        </w:rPr>
        <w:t>仪器设备发生损坏或丢失后，由当事人写出书面报告，一式两份，分别报</w:t>
      </w:r>
      <w:r w:rsidRPr="00C0755A">
        <w:rPr>
          <w:rFonts w:ascii="仿宋_GB2312" w:eastAsia="仿宋_GB2312" w:hAnsi="宋体" w:hint="eastAsia"/>
          <w:sz w:val="32"/>
          <w:szCs w:val="32"/>
        </w:rPr>
        <w:t>仪器所在部门</w:t>
      </w:r>
      <w:r w:rsidRPr="00C0755A">
        <w:rPr>
          <w:rFonts w:ascii="仿宋_GB2312" w:eastAsia="仿宋_GB2312" w:hAnsi="宋体"/>
          <w:sz w:val="32"/>
          <w:szCs w:val="32"/>
        </w:rPr>
        <w:t>和</w:t>
      </w:r>
      <w:r w:rsidRPr="00C0755A">
        <w:rPr>
          <w:rFonts w:ascii="仿宋_GB2312" w:eastAsia="仿宋_GB2312" w:hAnsi="宋体" w:hint="eastAsia"/>
          <w:sz w:val="32"/>
          <w:szCs w:val="32"/>
        </w:rPr>
        <w:t>实验中心</w:t>
      </w:r>
      <w:r w:rsidRPr="00C0755A">
        <w:rPr>
          <w:rFonts w:ascii="仿宋_GB2312" w:eastAsia="仿宋_GB2312" w:hAnsi="宋体"/>
          <w:sz w:val="32"/>
          <w:szCs w:val="32"/>
        </w:rPr>
        <w:t>；同时填写《仪</w:t>
      </w:r>
      <w:r w:rsidRPr="00C0755A">
        <w:rPr>
          <w:rFonts w:ascii="仿宋_GB2312" w:eastAsia="仿宋_GB2312" w:hAnsi="宋体"/>
          <w:sz w:val="32"/>
          <w:szCs w:val="32"/>
        </w:rPr>
        <w:lastRenderedPageBreak/>
        <w:t>器设备损坏、丢失登记表》一式三份，由</w:t>
      </w:r>
      <w:r w:rsidRPr="00C0755A">
        <w:rPr>
          <w:rFonts w:ascii="仿宋_GB2312" w:eastAsia="仿宋_GB2312" w:hAnsi="宋体" w:hint="eastAsia"/>
          <w:sz w:val="32"/>
          <w:szCs w:val="32"/>
        </w:rPr>
        <w:t>仪器所在部门</w:t>
      </w:r>
      <w:r w:rsidRPr="00C0755A">
        <w:rPr>
          <w:rFonts w:ascii="仿宋_GB2312" w:eastAsia="仿宋_GB2312" w:hAnsi="宋体"/>
          <w:sz w:val="32"/>
          <w:szCs w:val="32"/>
        </w:rPr>
        <w:t>签署意见后，报</w:t>
      </w:r>
      <w:r w:rsidRPr="00C0755A">
        <w:rPr>
          <w:rFonts w:ascii="仿宋_GB2312" w:eastAsia="仿宋_GB2312" w:hAnsi="宋体" w:hint="eastAsia"/>
          <w:sz w:val="32"/>
          <w:szCs w:val="32"/>
        </w:rPr>
        <w:t>实验中心</w:t>
      </w:r>
      <w:r w:rsidRPr="00C0755A">
        <w:rPr>
          <w:rFonts w:ascii="仿宋_GB2312" w:eastAsia="仿宋_GB2312" w:hAnsi="宋体"/>
          <w:sz w:val="32"/>
          <w:szCs w:val="32"/>
        </w:rPr>
        <w:t>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2．</w:t>
      </w:r>
      <w:r w:rsidRPr="00C0755A">
        <w:rPr>
          <w:rFonts w:ascii="仿宋_GB2312" w:eastAsia="仿宋_GB2312" w:hAnsi="宋体"/>
          <w:sz w:val="32"/>
          <w:szCs w:val="32"/>
        </w:rPr>
        <w:t>仪器设备损坏能够修复的，按损坏部分修复实际费用和修理费计算；仪器设备损坏不能修复的，按原价或市价计算：修复后性能下降的，应按修复后质量变化程度</w:t>
      </w:r>
      <w:proofErr w:type="gramStart"/>
      <w:r w:rsidRPr="00C0755A">
        <w:rPr>
          <w:rFonts w:ascii="仿宋_GB2312" w:eastAsia="仿宋_GB2312" w:hAnsi="宋体"/>
          <w:sz w:val="32"/>
          <w:szCs w:val="32"/>
        </w:rPr>
        <w:t>酌计损失价</w:t>
      </w:r>
      <w:proofErr w:type="gramEnd"/>
      <w:r w:rsidRPr="00C0755A">
        <w:rPr>
          <w:rFonts w:ascii="仿宋_GB2312" w:eastAsia="仿宋_GB2312" w:hAnsi="宋体"/>
          <w:sz w:val="32"/>
          <w:szCs w:val="32"/>
        </w:rPr>
        <w:t>。</w:t>
      </w:r>
    </w:p>
    <w:p w:rsidR="00C0755A" w:rsidRPr="00C0755A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C0755A">
        <w:rPr>
          <w:rFonts w:ascii="仿宋_GB2312" w:eastAsia="仿宋_GB2312" w:hAnsi="宋体" w:hint="eastAsia"/>
          <w:sz w:val="32"/>
          <w:szCs w:val="32"/>
        </w:rPr>
        <w:t>3．</w:t>
      </w:r>
      <w:r w:rsidRPr="00C0755A">
        <w:rPr>
          <w:rFonts w:ascii="仿宋_GB2312" w:eastAsia="仿宋_GB2312" w:hAnsi="宋体"/>
          <w:sz w:val="32"/>
          <w:szCs w:val="32"/>
        </w:rPr>
        <w:t>被损坏的仪器设备仍归学</w:t>
      </w:r>
      <w:r w:rsidRPr="00C0755A">
        <w:rPr>
          <w:rFonts w:ascii="仿宋_GB2312" w:eastAsia="仿宋_GB2312" w:hAnsi="宋体" w:hint="eastAsia"/>
          <w:sz w:val="32"/>
          <w:szCs w:val="32"/>
        </w:rPr>
        <w:t>院</w:t>
      </w:r>
      <w:r w:rsidRPr="00C0755A">
        <w:rPr>
          <w:rFonts w:ascii="仿宋_GB2312" w:eastAsia="仿宋_GB2312" w:hAnsi="宋体"/>
          <w:sz w:val="32"/>
          <w:szCs w:val="32"/>
        </w:rPr>
        <w:t>所有。</w:t>
      </w:r>
    </w:p>
    <w:p w:rsidR="009729AA" w:rsidRPr="000C2449" w:rsidRDefault="009729AA" w:rsidP="009729A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</w:p>
    <w:p w:rsidR="005A0081" w:rsidRPr="005A0081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　　南昌大学旅游学院</w:t>
      </w:r>
    </w:p>
    <w:p w:rsidR="001113C7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A0081">
        <w:rPr>
          <w:rFonts w:ascii="仿宋_GB2312" w:eastAsia="仿宋_GB2312" w:hAnsi="宋体" w:hint="eastAsia"/>
          <w:sz w:val="32"/>
          <w:szCs w:val="32"/>
        </w:rPr>
        <w:t>２０１</w:t>
      </w:r>
      <w:r w:rsidR="00C0755A">
        <w:rPr>
          <w:rFonts w:ascii="仿宋_GB2312" w:eastAsia="仿宋_GB2312" w:hAnsi="宋体" w:hint="eastAsia"/>
          <w:sz w:val="32"/>
          <w:szCs w:val="32"/>
        </w:rPr>
        <w:t>9</w:t>
      </w:r>
      <w:r w:rsidRPr="005A0081">
        <w:rPr>
          <w:rFonts w:ascii="仿宋_GB2312" w:eastAsia="仿宋_GB2312" w:hAnsi="宋体" w:hint="eastAsia"/>
          <w:sz w:val="32"/>
          <w:szCs w:val="32"/>
        </w:rPr>
        <w:t>年</w:t>
      </w:r>
      <w:r w:rsidR="00425F97">
        <w:rPr>
          <w:rFonts w:ascii="仿宋_GB2312" w:eastAsia="仿宋_GB2312" w:hAnsi="宋体" w:hint="eastAsia"/>
          <w:sz w:val="32"/>
          <w:szCs w:val="32"/>
        </w:rPr>
        <w:t>3</w:t>
      </w:r>
      <w:r w:rsidRPr="005A0081">
        <w:rPr>
          <w:rFonts w:ascii="仿宋_GB2312" w:eastAsia="仿宋_GB2312" w:hAnsi="宋体" w:hint="eastAsia"/>
          <w:sz w:val="32"/>
          <w:szCs w:val="32"/>
        </w:rPr>
        <w:t>月</w:t>
      </w:r>
      <w:r w:rsidR="00425F97">
        <w:rPr>
          <w:rFonts w:ascii="仿宋_GB2312" w:eastAsia="仿宋_GB2312" w:hAnsi="宋体" w:hint="eastAsia"/>
          <w:sz w:val="32"/>
          <w:szCs w:val="32"/>
        </w:rPr>
        <w:t>24</w:t>
      </w:r>
      <w:r w:rsidRPr="005A0081">
        <w:rPr>
          <w:rFonts w:ascii="仿宋_GB2312" w:eastAsia="仿宋_GB2312" w:hAnsi="宋体" w:hint="eastAsia"/>
          <w:sz w:val="32"/>
          <w:szCs w:val="32"/>
        </w:rPr>
        <w:t>日</w:t>
      </w: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425F97" w:rsidRPr="00C0755A" w:rsidRDefault="00425F97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C3039B" w:rsidTr="009F36F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039B" w:rsidRDefault="00C3039B" w:rsidP="00C3039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9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年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10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C3039B" w:rsidRPr="00C3039B" w:rsidRDefault="00C3039B" w:rsidP="00C0755A">
      <w:pPr>
        <w:adjustRightInd w:val="0"/>
        <w:snapToGrid w:val="0"/>
        <w:spacing w:line="600" w:lineRule="exact"/>
        <w:rPr>
          <w:rFonts w:ascii="仿宋_GB2312" w:eastAsia="仿宋_GB2312" w:cstheme="minorBidi"/>
          <w:sz w:val="32"/>
          <w:szCs w:val="32"/>
        </w:rPr>
      </w:pPr>
    </w:p>
    <w:sectPr w:rsidR="00C3039B" w:rsidRPr="00C3039B" w:rsidSect="00D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53" w:rsidRDefault="00626D53" w:rsidP="007975F4">
      <w:r>
        <w:separator/>
      </w:r>
    </w:p>
  </w:endnote>
  <w:endnote w:type="continuationSeparator" w:id="0">
    <w:p w:rsidR="00626D53" w:rsidRDefault="00626D53" w:rsidP="007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53" w:rsidRDefault="00626D53" w:rsidP="007975F4">
      <w:r>
        <w:separator/>
      </w:r>
    </w:p>
  </w:footnote>
  <w:footnote w:type="continuationSeparator" w:id="0">
    <w:p w:rsidR="00626D53" w:rsidRDefault="00626D53" w:rsidP="007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41"/>
    <w:multiLevelType w:val="hybridMultilevel"/>
    <w:tmpl w:val="A186FCBC"/>
    <w:lvl w:ilvl="0" w:tplc="E8C69932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7D30A5"/>
    <w:multiLevelType w:val="hybridMultilevel"/>
    <w:tmpl w:val="5B8448E6"/>
    <w:lvl w:ilvl="0" w:tplc="5E4C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34C14"/>
    <w:multiLevelType w:val="hybridMultilevel"/>
    <w:tmpl w:val="45B836DA"/>
    <w:lvl w:ilvl="0" w:tplc="DBAC0A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07"/>
    <w:rsid w:val="000020A1"/>
    <w:rsid w:val="00016008"/>
    <w:rsid w:val="00020C18"/>
    <w:rsid w:val="00031169"/>
    <w:rsid w:val="00042C36"/>
    <w:rsid w:val="00057BE2"/>
    <w:rsid w:val="000C03AE"/>
    <w:rsid w:val="000C41E1"/>
    <w:rsid w:val="000E19FA"/>
    <w:rsid w:val="001113C7"/>
    <w:rsid w:val="00190329"/>
    <w:rsid w:val="00237D95"/>
    <w:rsid w:val="002F1CCB"/>
    <w:rsid w:val="0034218E"/>
    <w:rsid w:val="00357FCD"/>
    <w:rsid w:val="003849CD"/>
    <w:rsid w:val="004066DE"/>
    <w:rsid w:val="00407FA3"/>
    <w:rsid w:val="004253AE"/>
    <w:rsid w:val="00425F97"/>
    <w:rsid w:val="00445977"/>
    <w:rsid w:val="004556CA"/>
    <w:rsid w:val="004D6548"/>
    <w:rsid w:val="004F2EC9"/>
    <w:rsid w:val="005041E4"/>
    <w:rsid w:val="0051710F"/>
    <w:rsid w:val="00522402"/>
    <w:rsid w:val="00544987"/>
    <w:rsid w:val="00551424"/>
    <w:rsid w:val="0055629E"/>
    <w:rsid w:val="00597E2C"/>
    <w:rsid w:val="005A0081"/>
    <w:rsid w:val="005A390E"/>
    <w:rsid w:val="005D2017"/>
    <w:rsid w:val="00600B07"/>
    <w:rsid w:val="00626D53"/>
    <w:rsid w:val="0063491F"/>
    <w:rsid w:val="00642D63"/>
    <w:rsid w:val="00662A02"/>
    <w:rsid w:val="00677781"/>
    <w:rsid w:val="006F2A86"/>
    <w:rsid w:val="007204FA"/>
    <w:rsid w:val="007341F3"/>
    <w:rsid w:val="007376F1"/>
    <w:rsid w:val="007853F2"/>
    <w:rsid w:val="007975F4"/>
    <w:rsid w:val="007A7E75"/>
    <w:rsid w:val="007F16EC"/>
    <w:rsid w:val="00801B50"/>
    <w:rsid w:val="0083650A"/>
    <w:rsid w:val="00880622"/>
    <w:rsid w:val="00890F55"/>
    <w:rsid w:val="008A2CF5"/>
    <w:rsid w:val="008B6BD9"/>
    <w:rsid w:val="008C7620"/>
    <w:rsid w:val="008D287F"/>
    <w:rsid w:val="00906342"/>
    <w:rsid w:val="00926982"/>
    <w:rsid w:val="00926F0B"/>
    <w:rsid w:val="009336AB"/>
    <w:rsid w:val="009729AA"/>
    <w:rsid w:val="009841AC"/>
    <w:rsid w:val="009A3CD2"/>
    <w:rsid w:val="00A61087"/>
    <w:rsid w:val="00A91F56"/>
    <w:rsid w:val="00AA05A2"/>
    <w:rsid w:val="00AA1AB7"/>
    <w:rsid w:val="00AB183E"/>
    <w:rsid w:val="00B0061D"/>
    <w:rsid w:val="00B11335"/>
    <w:rsid w:val="00B16F52"/>
    <w:rsid w:val="00B25D27"/>
    <w:rsid w:val="00C0755A"/>
    <w:rsid w:val="00C17E62"/>
    <w:rsid w:val="00C26229"/>
    <w:rsid w:val="00C26691"/>
    <w:rsid w:val="00C3039B"/>
    <w:rsid w:val="00C36974"/>
    <w:rsid w:val="00CA6CAC"/>
    <w:rsid w:val="00D14BC1"/>
    <w:rsid w:val="00D26BC8"/>
    <w:rsid w:val="00D32D7C"/>
    <w:rsid w:val="00D50A92"/>
    <w:rsid w:val="00D84A87"/>
    <w:rsid w:val="00D86007"/>
    <w:rsid w:val="00D945FA"/>
    <w:rsid w:val="00D97D91"/>
    <w:rsid w:val="00DD44A6"/>
    <w:rsid w:val="00DE561A"/>
    <w:rsid w:val="00DE7CD4"/>
    <w:rsid w:val="00DF0961"/>
    <w:rsid w:val="00DF36EF"/>
    <w:rsid w:val="00E07093"/>
    <w:rsid w:val="00E4372C"/>
    <w:rsid w:val="00E84933"/>
    <w:rsid w:val="00EB577D"/>
    <w:rsid w:val="00EC6C24"/>
    <w:rsid w:val="00F034FA"/>
    <w:rsid w:val="00F45330"/>
    <w:rsid w:val="00F506C1"/>
    <w:rsid w:val="00F779EE"/>
    <w:rsid w:val="00F82107"/>
    <w:rsid w:val="00F825BE"/>
    <w:rsid w:val="00FB7815"/>
    <w:rsid w:val="00FC1864"/>
    <w:rsid w:val="00FD10F5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07"/>
    <w:pPr>
      <w:ind w:firstLineChars="200" w:firstLine="420"/>
    </w:pPr>
  </w:style>
  <w:style w:type="paragraph" w:styleId="a4">
    <w:name w:val="header"/>
    <w:basedOn w:val="a"/>
    <w:link w:val="Char"/>
    <w:rsid w:val="0079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75F4"/>
    <w:rPr>
      <w:kern w:val="2"/>
      <w:sz w:val="18"/>
      <w:szCs w:val="18"/>
    </w:rPr>
  </w:style>
  <w:style w:type="paragraph" w:styleId="a5">
    <w:name w:val="footer"/>
    <w:basedOn w:val="a"/>
    <w:link w:val="Char0"/>
    <w:rsid w:val="0079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75F4"/>
    <w:rPr>
      <w:kern w:val="2"/>
      <w:sz w:val="18"/>
      <w:szCs w:val="18"/>
    </w:rPr>
  </w:style>
  <w:style w:type="character" w:styleId="a6">
    <w:name w:val="annotation reference"/>
    <w:basedOn w:val="a0"/>
    <w:rsid w:val="008D287F"/>
    <w:rPr>
      <w:sz w:val="21"/>
      <w:szCs w:val="21"/>
    </w:rPr>
  </w:style>
  <w:style w:type="paragraph" w:styleId="a7">
    <w:name w:val="annotation text"/>
    <w:basedOn w:val="a"/>
    <w:link w:val="Char1"/>
    <w:rsid w:val="008D287F"/>
    <w:pPr>
      <w:jc w:val="left"/>
    </w:pPr>
  </w:style>
  <w:style w:type="character" w:customStyle="1" w:styleId="Char1">
    <w:name w:val="批注文字 Char"/>
    <w:basedOn w:val="a0"/>
    <w:link w:val="a7"/>
    <w:rsid w:val="008D28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8D287F"/>
    <w:rPr>
      <w:b/>
      <w:bCs/>
    </w:rPr>
  </w:style>
  <w:style w:type="character" w:customStyle="1" w:styleId="Char2">
    <w:name w:val="批注主题 Char"/>
    <w:basedOn w:val="Char1"/>
    <w:link w:val="a8"/>
    <w:rsid w:val="008D287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8D287F"/>
    <w:rPr>
      <w:sz w:val="18"/>
      <w:szCs w:val="18"/>
    </w:rPr>
  </w:style>
  <w:style w:type="character" w:customStyle="1" w:styleId="Char3">
    <w:name w:val="批注框文本 Char"/>
    <w:basedOn w:val="a0"/>
    <w:link w:val="a9"/>
    <w:rsid w:val="008D287F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D97D91"/>
    <w:pPr>
      <w:ind w:leftChars="2500" w:left="100"/>
    </w:pPr>
  </w:style>
  <w:style w:type="character" w:customStyle="1" w:styleId="Char4">
    <w:name w:val="日期 Char"/>
    <w:basedOn w:val="a0"/>
    <w:link w:val="aa"/>
    <w:rsid w:val="00D97D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197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GUO (16521650)</dc:creator>
  <cp:lastModifiedBy>姜海燕</cp:lastModifiedBy>
  <cp:revision>5</cp:revision>
  <cp:lastPrinted>2018-10-15T01:19:00Z</cp:lastPrinted>
  <dcterms:created xsi:type="dcterms:W3CDTF">2019-04-10T07:23:00Z</dcterms:created>
  <dcterms:modified xsi:type="dcterms:W3CDTF">2019-04-11T02:37:00Z</dcterms:modified>
</cp:coreProperties>
</file>