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F1" w:rsidRPr="00ED3C7F" w:rsidRDefault="007376F1" w:rsidP="007376F1">
      <w:pPr>
        <w:spacing w:before="120" w:after="120"/>
        <w:jc w:val="center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 w:rsidRPr="00ED3C7F">
        <w:rPr>
          <w:rFonts w:ascii="宋体" w:hAnsi="宋体" w:cs="仿宋" w:hint="eastAsia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 w:rsidR="007376F1" w:rsidRDefault="00801B50" w:rsidP="007376F1"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 w:rsidRPr="00801B50">
        <w:rPr>
          <w:sz w:val="28"/>
          <w:szCs w:val="22"/>
        </w:rPr>
        <w:pict>
          <v:line id="直线 4" o:spid="_x0000_s1026" style="position:absolute;left:0;text-align:left;flip:y;z-index:251657216" from="0,25.4pt" to="442.2pt,26.1pt" strokecolor="red"/>
        </w:pict>
      </w:r>
      <w:r w:rsidRPr="00801B50">
        <w:rPr>
          <w:color w:val="FF0000"/>
          <w:sz w:val="28"/>
          <w:szCs w:val="22"/>
        </w:rPr>
        <w:pict>
          <v:line id="直线 3" o:spid="_x0000_s1027" style="position:absolute;left:0;text-align:left;flip:y;z-index:251658240" from="0,21pt" to="442.2pt,21.8pt" strokecolor="red" strokeweight="2pt"/>
        </w:pict>
      </w:r>
    </w:p>
    <w:p w:rsidR="007376F1" w:rsidRPr="00C73058" w:rsidRDefault="007376F1" w:rsidP="007376F1">
      <w:pPr>
        <w:wordWrap w:val="0"/>
        <w:ind w:right="160" w:firstLineChars="650" w:firstLine="2871"/>
        <w:jc w:val="right"/>
        <w:rPr>
          <w:b/>
          <w:bCs/>
          <w:sz w:val="44"/>
          <w:szCs w:val="44"/>
        </w:rPr>
      </w:pPr>
      <w:r w:rsidRPr="00C73058">
        <w:rPr>
          <w:rFonts w:hint="eastAsia"/>
          <w:b/>
          <w:bCs/>
          <w:sz w:val="44"/>
          <w:szCs w:val="44"/>
        </w:rPr>
        <w:t>南</w:t>
      </w:r>
      <w:proofErr w:type="gramStart"/>
      <w:r w:rsidRPr="00C73058">
        <w:rPr>
          <w:rFonts w:hint="eastAsia"/>
          <w:b/>
          <w:bCs/>
          <w:sz w:val="44"/>
          <w:szCs w:val="44"/>
        </w:rPr>
        <w:t>大旅院函</w:t>
      </w:r>
      <w:proofErr w:type="gramEnd"/>
      <w:r w:rsidRPr="00C73058">
        <w:rPr>
          <w:rFonts w:hint="eastAsia"/>
          <w:b/>
          <w:bCs/>
          <w:sz w:val="44"/>
          <w:szCs w:val="44"/>
        </w:rPr>
        <w:t>〔</w:t>
      </w:r>
      <w:r w:rsidRPr="00C73058">
        <w:rPr>
          <w:rFonts w:hint="eastAsia"/>
          <w:b/>
          <w:bCs/>
          <w:sz w:val="44"/>
          <w:szCs w:val="44"/>
        </w:rPr>
        <w:t>2018</w:t>
      </w:r>
      <w:r w:rsidRPr="00C73058">
        <w:rPr>
          <w:rFonts w:hint="eastAsia"/>
          <w:b/>
          <w:bCs/>
          <w:sz w:val="44"/>
          <w:szCs w:val="44"/>
        </w:rPr>
        <w:t>〕</w:t>
      </w:r>
      <w:r w:rsidRPr="00C73058">
        <w:rPr>
          <w:rFonts w:hint="eastAsia"/>
          <w:b/>
          <w:bCs/>
          <w:sz w:val="44"/>
          <w:szCs w:val="44"/>
        </w:rPr>
        <w:t>0</w:t>
      </w:r>
      <w:r>
        <w:rPr>
          <w:rFonts w:hint="eastAsia"/>
          <w:b/>
          <w:bCs/>
          <w:sz w:val="44"/>
          <w:szCs w:val="44"/>
        </w:rPr>
        <w:t>7</w:t>
      </w:r>
      <w:r w:rsidRPr="00C73058">
        <w:rPr>
          <w:rFonts w:hint="eastAsia"/>
          <w:b/>
          <w:bCs/>
          <w:sz w:val="44"/>
          <w:szCs w:val="44"/>
        </w:rPr>
        <w:t>号</w:t>
      </w:r>
    </w:p>
    <w:p w:rsidR="007376F1" w:rsidRDefault="007376F1" w:rsidP="007376F1">
      <w:pPr>
        <w:spacing w:line="600" w:lineRule="exact"/>
        <w:jc w:val="center"/>
        <w:rPr>
          <w:b/>
          <w:bCs/>
          <w:sz w:val="44"/>
          <w:szCs w:val="44"/>
        </w:rPr>
      </w:pPr>
    </w:p>
    <w:p w:rsidR="007376F1" w:rsidRDefault="007376F1" w:rsidP="007376F1">
      <w:pPr>
        <w:spacing w:line="600" w:lineRule="exact"/>
        <w:jc w:val="center"/>
        <w:rPr>
          <w:b/>
          <w:bCs/>
          <w:sz w:val="44"/>
          <w:szCs w:val="44"/>
        </w:rPr>
      </w:pPr>
    </w:p>
    <w:p w:rsidR="007376F1" w:rsidRDefault="007376F1" w:rsidP="007376F1">
      <w:pPr>
        <w:jc w:val="center"/>
        <w:rPr>
          <w:rFonts w:hint="eastAsia"/>
          <w:b/>
          <w:bCs/>
          <w:sz w:val="44"/>
          <w:szCs w:val="44"/>
        </w:rPr>
      </w:pPr>
      <w:r w:rsidRPr="00C73058">
        <w:rPr>
          <w:rFonts w:hint="eastAsia"/>
          <w:b/>
          <w:bCs/>
          <w:sz w:val="44"/>
          <w:szCs w:val="44"/>
        </w:rPr>
        <w:t>关于印发《</w:t>
      </w:r>
      <w:r w:rsidRPr="002732C2">
        <w:rPr>
          <w:rFonts w:hint="eastAsia"/>
          <w:b/>
          <w:bCs/>
          <w:sz w:val="44"/>
          <w:szCs w:val="44"/>
        </w:rPr>
        <w:t>南昌大学</w:t>
      </w:r>
      <w:r w:rsidRPr="007376F1">
        <w:rPr>
          <w:rFonts w:hint="eastAsia"/>
          <w:b/>
          <w:bCs/>
          <w:sz w:val="44"/>
          <w:szCs w:val="44"/>
        </w:rPr>
        <w:t>旅游学院本科教学审核评估整改方案实施细则</w:t>
      </w:r>
      <w:r w:rsidRPr="00C73058">
        <w:rPr>
          <w:rFonts w:hint="eastAsia"/>
          <w:b/>
          <w:bCs/>
          <w:sz w:val="44"/>
          <w:szCs w:val="44"/>
        </w:rPr>
        <w:t>》的通知</w:t>
      </w:r>
    </w:p>
    <w:p w:rsidR="00F779EE" w:rsidRPr="00F779EE" w:rsidRDefault="00F779EE" w:rsidP="007376F1">
      <w:pPr>
        <w:jc w:val="center"/>
        <w:rPr>
          <w:b/>
          <w:sz w:val="28"/>
          <w:szCs w:val="28"/>
        </w:rPr>
      </w:pPr>
    </w:p>
    <w:p w:rsidR="00F779EE" w:rsidRPr="00816FAD" w:rsidRDefault="00F779EE" w:rsidP="00F779EE">
      <w:pPr>
        <w:ind w:right="16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院内各单位：</w:t>
      </w:r>
    </w:p>
    <w:p w:rsidR="00F779EE" w:rsidRDefault="00F779EE" w:rsidP="00F779EE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816FAD">
        <w:rPr>
          <w:rFonts w:ascii="仿宋_GB2312" w:eastAsia="仿宋_GB2312" w:hAnsi="宋体" w:hint="eastAsia"/>
          <w:sz w:val="32"/>
          <w:szCs w:val="32"/>
        </w:rPr>
        <w:t>《</w:t>
      </w:r>
      <w:r w:rsidRPr="00600B07">
        <w:rPr>
          <w:rFonts w:ascii="仿宋_GB2312" w:eastAsia="仿宋_GB2312" w:hAnsi="宋体" w:hint="eastAsia"/>
          <w:sz w:val="32"/>
          <w:szCs w:val="32"/>
        </w:rPr>
        <w:t>南昌大学旅游学院本科教学审核评估整改方案实施细则</w:t>
      </w:r>
      <w:r w:rsidRPr="00816FAD">
        <w:rPr>
          <w:rFonts w:ascii="仿宋_GB2312" w:eastAsia="仿宋_GB2312" w:hAnsi="宋体" w:hint="eastAsia"/>
          <w:sz w:val="32"/>
          <w:szCs w:val="32"/>
        </w:rPr>
        <w:t>》业经2018年</w:t>
      </w:r>
      <w:r>
        <w:rPr>
          <w:rFonts w:ascii="仿宋_GB2312" w:eastAsia="仿宋_GB2312" w:hAnsi="宋体" w:hint="eastAsia"/>
          <w:sz w:val="32"/>
          <w:szCs w:val="32"/>
        </w:rPr>
        <w:t>10</w:t>
      </w:r>
      <w:r w:rsidRPr="00816FAD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15</w:t>
      </w:r>
      <w:r w:rsidRPr="00816FAD">
        <w:rPr>
          <w:rFonts w:ascii="仿宋_GB2312" w:eastAsia="仿宋_GB2312" w:hAnsi="宋体" w:hint="eastAsia"/>
          <w:sz w:val="32"/>
          <w:szCs w:val="32"/>
        </w:rPr>
        <w:t>日学院</w:t>
      </w:r>
      <w:r>
        <w:rPr>
          <w:rFonts w:ascii="仿宋_GB2312" w:eastAsia="仿宋_GB2312" w:hAnsi="宋体" w:hint="eastAsia"/>
          <w:sz w:val="32"/>
          <w:szCs w:val="32"/>
        </w:rPr>
        <w:t>党政联席会议</w:t>
      </w:r>
      <w:r w:rsidRPr="00816FAD">
        <w:rPr>
          <w:rFonts w:ascii="仿宋_GB2312" w:eastAsia="仿宋_GB2312" w:hAnsi="宋体" w:hint="eastAsia"/>
          <w:sz w:val="32"/>
          <w:szCs w:val="32"/>
        </w:rPr>
        <w:t>审议通过，现予以印发，请遵照执行。</w:t>
      </w:r>
    </w:p>
    <w:p w:rsidR="00F779EE" w:rsidRPr="00816FAD" w:rsidRDefault="00F779EE" w:rsidP="00F779EE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F779EE" w:rsidRPr="00816FAD" w:rsidRDefault="00F779EE" w:rsidP="00F779EE">
      <w:pPr>
        <w:ind w:right="160" w:firstLineChars="650" w:firstLine="208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/>
          <w:sz w:val="32"/>
          <w:szCs w:val="32"/>
        </w:rPr>
        <w:t xml:space="preserve"> </w:t>
      </w:r>
    </w:p>
    <w:p w:rsidR="00F779EE" w:rsidRPr="00816FAD" w:rsidRDefault="00F779EE" w:rsidP="00F779EE">
      <w:pPr>
        <w:ind w:right="160" w:firstLineChars="650" w:firstLine="2080"/>
        <w:jc w:val="righ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南昌大学旅游学院</w:t>
      </w:r>
    </w:p>
    <w:p w:rsidR="00F779EE" w:rsidRDefault="00F779EE" w:rsidP="00F779EE">
      <w:pPr>
        <w:ind w:right="160" w:firstLineChars="650" w:firstLine="20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</w:t>
      </w:r>
      <w:r w:rsidRPr="00816FAD">
        <w:rPr>
          <w:rFonts w:ascii="仿宋_GB2312" w:eastAsia="仿宋_GB2312" w:hAnsi="宋体" w:hint="eastAsia"/>
          <w:sz w:val="32"/>
          <w:szCs w:val="32"/>
        </w:rPr>
        <w:t>2018年</w:t>
      </w:r>
      <w:r>
        <w:rPr>
          <w:rFonts w:ascii="仿宋_GB2312" w:eastAsia="仿宋_GB2312" w:hAnsi="宋体" w:hint="eastAsia"/>
          <w:sz w:val="32"/>
          <w:szCs w:val="32"/>
        </w:rPr>
        <w:t>10</w:t>
      </w:r>
      <w:r w:rsidRPr="00816FAD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19</w:t>
      </w:r>
      <w:r w:rsidRPr="00816FAD">
        <w:rPr>
          <w:rFonts w:ascii="仿宋_GB2312" w:eastAsia="仿宋_GB2312" w:hAnsi="宋体" w:hint="eastAsia"/>
          <w:sz w:val="32"/>
          <w:szCs w:val="32"/>
        </w:rPr>
        <w:t>日</w:t>
      </w:r>
    </w:p>
    <w:p w:rsidR="007376F1" w:rsidRDefault="007376F1" w:rsidP="00D86007">
      <w:pPr>
        <w:jc w:val="center"/>
        <w:rPr>
          <w:rFonts w:hint="eastAsia"/>
          <w:b/>
          <w:sz w:val="28"/>
          <w:szCs w:val="28"/>
        </w:rPr>
      </w:pPr>
    </w:p>
    <w:p w:rsidR="00F779EE" w:rsidRDefault="00F779EE" w:rsidP="00D86007">
      <w:pPr>
        <w:jc w:val="center"/>
        <w:rPr>
          <w:rFonts w:hint="eastAsia"/>
          <w:b/>
          <w:sz w:val="28"/>
          <w:szCs w:val="28"/>
        </w:rPr>
      </w:pPr>
    </w:p>
    <w:p w:rsidR="00F779EE" w:rsidRDefault="00F779EE" w:rsidP="00D86007">
      <w:pPr>
        <w:jc w:val="center"/>
        <w:rPr>
          <w:rFonts w:hint="eastAsia"/>
          <w:b/>
          <w:sz w:val="28"/>
          <w:szCs w:val="28"/>
        </w:rPr>
      </w:pPr>
    </w:p>
    <w:p w:rsidR="00F779EE" w:rsidRDefault="00F779EE" w:rsidP="00D86007">
      <w:pPr>
        <w:jc w:val="center"/>
        <w:rPr>
          <w:rFonts w:hint="eastAsia"/>
          <w:b/>
          <w:sz w:val="28"/>
          <w:szCs w:val="28"/>
        </w:rPr>
      </w:pPr>
    </w:p>
    <w:p w:rsidR="00F779EE" w:rsidRPr="007376F1" w:rsidRDefault="00F779EE" w:rsidP="00D86007">
      <w:pPr>
        <w:jc w:val="center"/>
        <w:rPr>
          <w:b/>
          <w:sz w:val="28"/>
          <w:szCs w:val="28"/>
        </w:rPr>
      </w:pPr>
    </w:p>
    <w:p w:rsidR="00F779EE" w:rsidRDefault="00D86007" w:rsidP="00600B07">
      <w:pPr>
        <w:adjustRightInd w:val="0"/>
        <w:snapToGrid w:val="0"/>
        <w:spacing w:line="600" w:lineRule="exact"/>
        <w:ind w:leftChars="200" w:left="2669" w:hangingChars="800" w:hanging="2249"/>
        <w:rPr>
          <w:rFonts w:ascii="仿宋_GB2312" w:eastAsia="仿宋_GB2312" w:cstheme="minorBidi" w:hint="eastAsia"/>
          <w:sz w:val="32"/>
          <w:szCs w:val="32"/>
        </w:rPr>
      </w:pPr>
      <w:r w:rsidRPr="00FE2A25">
        <w:rPr>
          <w:rFonts w:hint="eastAsia"/>
          <w:b/>
          <w:sz w:val="28"/>
          <w:szCs w:val="28"/>
        </w:rPr>
        <w:lastRenderedPageBreak/>
        <w:t xml:space="preserve"> </w:t>
      </w:r>
      <w:r w:rsidRPr="00C26691">
        <w:rPr>
          <w:rFonts w:ascii="仿宋_GB2312" w:eastAsia="仿宋_GB2312" w:cstheme="minorBidi"/>
          <w:sz w:val="32"/>
          <w:szCs w:val="32"/>
        </w:rPr>
        <w:t xml:space="preserve"> </w:t>
      </w:r>
      <w:r w:rsidR="00F779EE" w:rsidRPr="002732C2">
        <w:rPr>
          <w:rFonts w:hint="eastAsia"/>
          <w:b/>
          <w:bCs/>
          <w:sz w:val="44"/>
          <w:szCs w:val="44"/>
        </w:rPr>
        <w:t>南昌大学</w:t>
      </w:r>
      <w:r w:rsidR="00F779EE" w:rsidRPr="007376F1">
        <w:rPr>
          <w:rFonts w:hint="eastAsia"/>
          <w:b/>
          <w:bCs/>
          <w:sz w:val="44"/>
          <w:szCs w:val="44"/>
        </w:rPr>
        <w:t>旅游学院本科教学审核评估</w:t>
      </w:r>
      <w:r w:rsidR="00600B07">
        <w:rPr>
          <w:rFonts w:hint="eastAsia"/>
          <w:b/>
          <w:bCs/>
          <w:sz w:val="44"/>
          <w:szCs w:val="44"/>
        </w:rPr>
        <w:t xml:space="preserve"> </w:t>
      </w:r>
      <w:r w:rsidR="00F779EE" w:rsidRPr="007376F1">
        <w:rPr>
          <w:rFonts w:hint="eastAsia"/>
          <w:b/>
          <w:bCs/>
          <w:sz w:val="44"/>
          <w:szCs w:val="44"/>
        </w:rPr>
        <w:t>整改方案实施细则</w:t>
      </w:r>
    </w:p>
    <w:p w:rsidR="00600B07" w:rsidRDefault="00600B07" w:rsidP="00F779E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 w:hint="eastAsia"/>
          <w:sz w:val="32"/>
          <w:szCs w:val="32"/>
        </w:rPr>
      </w:pPr>
    </w:p>
    <w:p w:rsidR="00D86007" w:rsidRPr="00C26691" w:rsidRDefault="00D86007" w:rsidP="00F779E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为了进一步提升旅游学院本科教学质量，依据南大教函（2</w:t>
      </w:r>
      <w:r w:rsidRPr="00C26691">
        <w:rPr>
          <w:rFonts w:ascii="仿宋_GB2312" w:eastAsia="仿宋_GB2312" w:cstheme="minorBidi"/>
          <w:sz w:val="32"/>
          <w:szCs w:val="32"/>
        </w:rPr>
        <w:t>018</w:t>
      </w:r>
      <w:r w:rsidRPr="00C26691">
        <w:rPr>
          <w:rFonts w:ascii="仿宋_GB2312" w:eastAsia="仿宋_GB2312" w:cstheme="minorBidi" w:hint="eastAsia"/>
          <w:sz w:val="32"/>
          <w:szCs w:val="32"/>
        </w:rPr>
        <w:t>）3</w:t>
      </w:r>
      <w:r w:rsidRPr="00C26691">
        <w:rPr>
          <w:rFonts w:ascii="仿宋_GB2312" w:eastAsia="仿宋_GB2312" w:cstheme="minorBidi"/>
          <w:sz w:val="32"/>
          <w:szCs w:val="32"/>
        </w:rPr>
        <w:t>2</w:t>
      </w:r>
      <w:r w:rsidRPr="00C26691">
        <w:rPr>
          <w:rFonts w:ascii="仿宋_GB2312" w:eastAsia="仿宋_GB2312" w:cstheme="minorBidi" w:hint="eastAsia"/>
          <w:sz w:val="32"/>
          <w:szCs w:val="32"/>
        </w:rPr>
        <w:t>号文件精神，制定</w:t>
      </w:r>
      <w:r w:rsidR="00B11335" w:rsidRPr="00C26691">
        <w:rPr>
          <w:rFonts w:ascii="仿宋_GB2312" w:eastAsia="仿宋_GB2312" w:cstheme="minorBidi" w:hint="eastAsia"/>
          <w:sz w:val="32"/>
          <w:szCs w:val="32"/>
        </w:rPr>
        <w:t>本实施细则</w:t>
      </w:r>
      <w:r w:rsidRPr="00C26691">
        <w:rPr>
          <w:rFonts w:ascii="仿宋_GB2312" w:eastAsia="仿宋_GB2312" w:cstheme="minorBidi" w:hint="eastAsia"/>
          <w:sz w:val="32"/>
          <w:szCs w:val="32"/>
        </w:rPr>
        <w:t>如下：</w:t>
      </w:r>
    </w:p>
    <w:p w:rsidR="00D86007" w:rsidRPr="0063491F" w:rsidRDefault="0063491F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b/>
          <w:sz w:val="32"/>
          <w:szCs w:val="32"/>
        </w:rPr>
      </w:pPr>
      <w:r w:rsidRPr="0063491F">
        <w:rPr>
          <w:rFonts w:ascii="仿宋_GB2312" w:eastAsia="仿宋_GB2312" w:cstheme="minorBidi" w:hint="eastAsia"/>
          <w:b/>
          <w:sz w:val="32"/>
          <w:szCs w:val="32"/>
        </w:rPr>
        <w:t>一、</w:t>
      </w:r>
      <w:r w:rsidR="00D86007" w:rsidRPr="0063491F">
        <w:rPr>
          <w:rFonts w:ascii="仿宋_GB2312" w:eastAsia="仿宋_GB2312" w:cstheme="minorBidi" w:hint="eastAsia"/>
          <w:b/>
          <w:sz w:val="32"/>
          <w:szCs w:val="32"/>
        </w:rPr>
        <w:t>整改工作实施指导思想与思路</w:t>
      </w:r>
    </w:p>
    <w:p w:rsidR="00D86007" w:rsidRPr="0063491F" w:rsidRDefault="00CA6CAC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b/>
          <w:sz w:val="32"/>
          <w:szCs w:val="32"/>
        </w:rPr>
      </w:pPr>
      <w:r w:rsidRPr="0063491F">
        <w:rPr>
          <w:rFonts w:ascii="仿宋_GB2312" w:eastAsia="仿宋_GB2312" w:cstheme="minorBidi" w:hint="eastAsia"/>
          <w:b/>
          <w:sz w:val="32"/>
          <w:szCs w:val="32"/>
        </w:rPr>
        <w:t>（一）</w:t>
      </w:r>
      <w:r w:rsidR="00D86007" w:rsidRPr="0063491F">
        <w:rPr>
          <w:rFonts w:ascii="仿宋_GB2312" w:eastAsia="仿宋_GB2312" w:cstheme="minorBidi" w:hint="eastAsia"/>
          <w:b/>
          <w:sz w:val="32"/>
          <w:szCs w:val="32"/>
        </w:rPr>
        <w:t>指导思想</w:t>
      </w:r>
    </w:p>
    <w:p w:rsidR="00D86007" w:rsidRPr="00C26691" w:rsidRDefault="00D86007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坚持“以评促建、以评促改、以评促管、评建结合、重在建设”的方针及建设江西高水平旅游学院的战略目标，坚持以立德树人为根本任务，以建设高水平大学为目标，以提升</w:t>
      </w:r>
      <w:r w:rsidR="00445977" w:rsidRPr="00C26691">
        <w:rPr>
          <w:rFonts w:ascii="仿宋_GB2312" w:eastAsia="仿宋_GB2312" w:cstheme="minorBidi" w:hint="eastAsia"/>
          <w:sz w:val="32"/>
          <w:szCs w:val="32"/>
        </w:rPr>
        <w:t>旅游中高层</w:t>
      </w:r>
      <w:r w:rsidRPr="00C26691">
        <w:rPr>
          <w:rFonts w:ascii="仿宋_GB2312" w:eastAsia="仿宋_GB2312" w:cstheme="minorBidi" w:hint="eastAsia"/>
          <w:sz w:val="32"/>
          <w:szCs w:val="32"/>
        </w:rPr>
        <w:t>人才培养能力为核心，</w:t>
      </w:r>
      <w:r w:rsidR="00445977" w:rsidRPr="00C26691">
        <w:rPr>
          <w:rFonts w:ascii="仿宋_GB2312" w:eastAsia="仿宋_GB2312" w:cstheme="minorBidi" w:hint="eastAsia"/>
          <w:sz w:val="32"/>
          <w:szCs w:val="32"/>
        </w:rPr>
        <w:t>以转机制、</w:t>
      </w:r>
      <w:proofErr w:type="gramStart"/>
      <w:r w:rsidR="00445977" w:rsidRPr="00C26691">
        <w:rPr>
          <w:rFonts w:ascii="仿宋_GB2312" w:eastAsia="仿宋_GB2312" w:cstheme="minorBidi" w:hint="eastAsia"/>
          <w:sz w:val="32"/>
          <w:szCs w:val="32"/>
        </w:rPr>
        <w:t>提质量</w:t>
      </w:r>
      <w:proofErr w:type="gramEnd"/>
      <w:r w:rsidR="00445977" w:rsidRPr="00C26691">
        <w:rPr>
          <w:rFonts w:ascii="仿宋_GB2312" w:eastAsia="仿宋_GB2312" w:cstheme="minorBidi" w:hint="eastAsia"/>
          <w:sz w:val="32"/>
          <w:szCs w:val="32"/>
        </w:rPr>
        <w:t>和强服务为主线，深化旅游学院教育教学改革，创新人才培养模式、完善质量保障体系，全面提升学院人才培养质量。</w:t>
      </w:r>
    </w:p>
    <w:p w:rsidR="00445977" w:rsidRPr="0063491F" w:rsidRDefault="00CA6CAC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b/>
          <w:sz w:val="32"/>
          <w:szCs w:val="32"/>
        </w:rPr>
      </w:pPr>
      <w:r w:rsidRPr="0063491F">
        <w:rPr>
          <w:rFonts w:ascii="仿宋_GB2312" w:eastAsia="仿宋_GB2312" w:cstheme="minorBidi" w:hint="eastAsia"/>
          <w:b/>
          <w:sz w:val="32"/>
          <w:szCs w:val="32"/>
        </w:rPr>
        <w:t>（二）</w:t>
      </w:r>
      <w:r w:rsidR="00445977" w:rsidRPr="0063491F">
        <w:rPr>
          <w:rFonts w:ascii="仿宋_GB2312" w:eastAsia="仿宋_GB2312" w:cstheme="minorBidi" w:hint="eastAsia"/>
          <w:b/>
          <w:sz w:val="32"/>
          <w:szCs w:val="32"/>
        </w:rPr>
        <w:t>基本思路</w:t>
      </w:r>
    </w:p>
    <w:p w:rsidR="00445977" w:rsidRPr="00C26691" w:rsidRDefault="00445977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在校教学发展目标及已签署的校、企、</w:t>
      </w:r>
      <w:proofErr w:type="gramStart"/>
      <w:r w:rsidRPr="00C26691">
        <w:rPr>
          <w:rFonts w:ascii="仿宋_GB2312" w:eastAsia="仿宋_GB2312" w:cstheme="minorBidi" w:hint="eastAsia"/>
          <w:sz w:val="32"/>
          <w:szCs w:val="32"/>
        </w:rPr>
        <w:t>政战略</w:t>
      </w:r>
      <w:proofErr w:type="gramEnd"/>
      <w:r w:rsidRPr="00C26691">
        <w:rPr>
          <w:rFonts w:ascii="仿宋_GB2312" w:eastAsia="仿宋_GB2312" w:cstheme="minorBidi" w:hint="eastAsia"/>
          <w:sz w:val="32"/>
          <w:szCs w:val="32"/>
        </w:rPr>
        <w:t>合作框架协议下，紧密围绕“争全国一流水平，建特色品牌学院”的发展目标，坚持科学发展，强化内涵建设，</w:t>
      </w:r>
      <w:r w:rsidR="00CA6CAC" w:rsidRPr="00C26691">
        <w:rPr>
          <w:rFonts w:ascii="仿宋_GB2312" w:eastAsia="仿宋_GB2312" w:cstheme="minorBidi" w:hint="eastAsia"/>
          <w:sz w:val="32"/>
          <w:szCs w:val="32"/>
        </w:rPr>
        <w:t>围绕</w:t>
      </w:r>
      <w:r w:rsidRPr="00C26691">
        <w:rPr>
          <w:rFonts w:ascii="仿宋_GB2312" w:eastAsia="仿宋_GB2312" w:cstheme="minorBidi" w:hint="eastAsia"/>
          <w:sz w:val="32"/>
          <w:szCs w:val="32"/>
        </w:rPr>
        <w:t>育人（学生成才）、精师（教师发展）、强院（学院做强）</w:t>
      </w:r>
      <w:r w:rsidR="00CA6CAC" w:rsidRPr="00C26691">
        <w:rPr>
          <w:rFonts w:ascii="仿宋_GB2312" w:eastAsia="仿宋_GB2312" w:cstheme="minorBidi" w:hint="eastAsia"/>
          <w:sz w:val="32"/>
          <w:szCs w:val="32"/>
        </w:rPr>
        <w:t>三个重点，实现教学</w:t>
      </w:r>
      <w:r w:rsidRPr="00C26691">
        <w:rPr>
          <w:rFonts w:ascii="仿宋_GB2312" w:eastAsia="仿宋_GB2312" w:cstheme="minorBidi" w:hint="eastAsia"/>
          <w:sz w:val="32"/>
          <w:szCs w:val="32"/>
        </w:rPr>
        <w:t>学校平台与行业平台相结合；理论教学与实践教学相结合；校内培养与企业</w:t>
      </w:r>
      <w:proofErr w:type="gramStart"/>
      <w:r w:rsidRPr="00C26691">
        <w:rPr>
          <w:rFonts w:ascii="仿宋_GB2312" w:eastAsia="仿宋_GB2312" w:cstheme="minorBidi" w:hint="eastAsia"/>
          <w:sz w:val="32"/>
          <w:szCs w:val="32"/>
        </w:rPr>
        <w:t>实训相结合</w:t>
      </w:r>
      <w:proofErr w:type="gramEnd"/>
      <w:r w:rsidRPr="00C26691">
        <w:rPr>
          <w:rFonts w:ascii="仿宋_GB2312" w:eastAsia="仿宋_GB2312" w:cstheme="minorBidi" w:hint="eastAsia"/>
          <w:sz w:val="32"/>
          <w:szCs w:val="32"/>
        </w:rPr>
        <w:t>；国内协同与国际拓展相结合；人才培养与社会服务相结合。</w:t>
      </w:r>
    </w:p>
    <w:p w:rsidR="00445977" w:rsidRPr="0063491F" w:rsidRDefault="00445977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b/>
          <w:sz w:val="32"/>
          <w:szCs w:val="32"/>
        </w:rPr>
      </w:pPr>
      <w:r w:rsidRPr="0063491F">
        <w:rPr>
          <w:rFonts w:ascii="仿宋_GB2312" w:eastAsia="仿宋_GB2312" w:cstheme="minorBidi" w:hint="eastAsia"/>
          <w:b/>
          <w:sz w:val="32"/>
          <w:szCs w:val="32"/>
        </w:rPr>
        <w:t>二、整改方案实施细则落实</w:t>
      </w:r>
      <w:r w:rsidR="00662A02" w:rsidRPr="0063491F">
        <w:rPr>
          <w:rFonts w:ascii="仿宋_GB2312" w:eastAsia="仿宋_GB2312" w:cstheme="minorBidi" w:hint="eastAsia"/>
          <w:b/>
          <w:sz w:val="32"/>
          <w:szCs w:val="32"/>
        </w:rPr>
        <w:t>工作领导小组与职责</w:t>
      </w:r>
    </w:p>
    <w:p w:rsidR="00445977" w:rsidRPr="00C26691" w:rsidRDefault="00445977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组</w:t>
      </w:r>
      <w:r w:rsidR="00662A02" w:rsidRPr="00C26691">
        <w:rPr>
          <w:rFonts w:ascii="仿宋_GB2312" w:eastAsia="仿宋_GB2312" w:cstheme="minorBidi" w:hint="eastAsia"/>
          <w:sz w:val="32"/>
          <w:szCs w:val="32"/>
        </w:rPr>
        <w:t xml:space="preserve"> </w:t>
      </w:r>
      <w:r w:rsidR="00662A02" w:rsidRPr="00C26691">
        <w:rPr>
          <w:rFonts w:ascii="仿宋_GB2312" w:eastAsia="仿宋_GB2312" w:cstheme="minorBidi"/>
          <w:sz w:val="32"/>
          <w:szCs w:val="32"/>
        </w:rPr>
        <w:t xml:space="preserve"> </w:t>
      </w:r>
      <w:r w:rsidRPr="00C26691">
        <w:rPr>
          <w:rFonts w:ascii="仿宋_GB2312" w:eastAsia="仿宋_GB2312" w:cstheme="minorBidi" w:hint="eastAsia"/>
          <w:sz w:val="32"/>
          <w:szCs w:val="32"/>
        </w:rPr>
        <w:t>长：龚志强</w:t>
      </w:r>
      <w:r w:rsidR="004556CA" w:rsidRPr="00C26691">
        <w:rPr>
          <w:rFonts w:ascii="仿宋_GB2312" w:eastAsia="仿宋_GB2312" w:cstheme="minorBidi" w:hint="eastAsia"/>
          <w:sz w:val="32"/>
          <w:szCs w:val="32"/>
        </w:rPr>
        <w:t xml:space="preserve">  </w:t>
      </w:r>
      <w:proofErr w:type="gramStart"/>
      <w:r w:rsidR="004556CA" w:rsidRPr="00C26691">
        <w:rPr>
          <w:rFonts w:ascii="仿宋_GB2312" w:eastAsia="仿宋_GB2312" w:cstheme="minorBidi" w:hint="eastAsia"/>
          <w:sz w:val="32"/>
          <w:szCs w:val="32"/>
        </w:rPr>
        <w:t>朱旺力</w:t>
      </w:r>
      <w:proofErr w:type="gramEnd"/>
    </w:p>
    <w:p w:rsidR="00551424" w:rsidRPr="00C26691" w:rsidRDefault="00445977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lastRenderedPageBreak/>
        <w:t>副组长：</w:t>
      </w:r>
      <w:proofErr w:type="gramStart"/>
      <w:r w:rsidRPr="00C26691">
        <w:rPr>
          <w:rFonts w:ascii="仿宋_GB2312" w:eastAsia="仿宋_GB2312" w:cstheme="minorBidi" w:hint="eastAsia"/>
          <w:sz w:val="32"/>
          <w:szCs w:val="32"/>
        </w:rPr>
        <w:t>旷</w:t>
      </w:r>
      <w:proofErr w:type="gramEnd"/>
      <w:r w:rsidRPr="00C26691">
        <w:rPr>
          <w:rFonts w:ascii="仿宋_GB2312" w:eastAsia="仿宋_GB2312" w:cstheme="minorBidi" w:hint="eastAsia"/>
          <w:sz w:val="32"/>
          <w:szCs w:val="32"/>
        </w:rPr>
        <w:t>天伟、陈洪玮</w:t>
      </w:r>
      <w:r w:rsidR="00E4372C" w:rsidRPr="00C26691">
        <w:rPr>
          <w:rFonts w:ascii="仿宋_GB2312" w:eastAsia="仿宋_GB2312" w:cstheme="minorBidi" w:hint="eastAsia"/>
          <w:sz w:val="32"/>
          <w:szCs w:val="32"/>
        </w:rPr>
        <w:t>、周德忠</w:t>
      </w:r>
    </w:p>
    <w:p w:rsidR="00445977" w:rsidRPr="00C26691" w:rsidRDefault="00551424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组</w:t>
      </w:r>
      <w:r w:rsidR="00662A02" w:rsidRPr="00C26691">
        <w:rPr>
          <w:rFonts w:ascii="仿宋_GB2312" w:eastAsia="仿宋_GB2312" w:cstheme="minorBidi" w:hint="eastAsia"/>
          <w:sz w:val="32"/>
          <w:szCs w:val="32"/>
        </w:rPr>
        <w:t xml:space="preserve"> </w:t>
      </w:r>
      <w:r w:rsidR="00662A02" w:rsidRPr="00C26691">
        <w:rPr>
          <w:rFonts w:ascii="仿宋_GB2312" w:eastAsia="仿宋_GB2312" w:cstheme="minorBidi"/>
          <w:sz w:val="32"/>
          <w:szCs w:val="32"/>
        </w:rPr>
        <w:t xml:space="preserve"> </w:t>
      </w:r>
      <w:r w:rsidRPr="00C26691">
        <w:rPr>
          <w:rFonts w:ascii="仿宋_GB2312" w:eastAsia="仿宋_GB2312" w:cstheme="minorBidi" w:hint="eastAsia"/>
          <w:sz w:val="32"/>
          <w:szCs w:val="32"/>
        </w:rPr>
        <w:t>员：</w:t>
      </w:r>
      <w:r w:rsidR="00445977" w:rsidRPr="00C26691">
        <w:rPr>
          <w:rFonts w:ascii="仿宋_GB2312" w:eastAsia="仿宋_GB2312" w:cstheme="minorBidi" w:hint="eastAsia"/>
          <w:sz w:val="32"/>
          <w:szCs w:val="32"/>
        </w:rPr>
        <w:t>陈志军、许庆勇、杨征</w:t>
      </w:r>
      <w:r w:rsidRPr="00C26691">
        <w:rPr>
          <w:rFonts w:ascii="仿宋_GB2312" w:eastAsia="仿宋_GB2312" w:cstheme="minorBidi" w:hint="eastAsia"/>
          <w:sz w:val="32"/>
          <w:szCs w:val="32"/>
        </w:rPr>
        <w:t>、曾苹</w:t>
      </w:r>
    </w:p>
    <w:p w:rsidR="00445977" w:rsidRPr="00C26691" w:rsidRDefault="00445977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职</w:t>
      </w:r>
      <w:r w:rsidR="00522402" w:rsidRPr="00C26691">
        <w:rPr>
          <w:rFonts w:ascii="仿宋_GB2312" w:eastAsia="仿宋_GB2312" w:cstheme="minorBidi" w:hint="eastAsia"/>
          <w:sz w:val="32"/>
          <w:szCs w:val="32"/>
        </w:rPr>
        <w:t xml:space="preserve"> </w:t>
      </w:r>
      <w:r w:rsidR="00522402" w:rsidRPr="00C26691">
        <w:rPr>
          <w:rFonts w:ascii="仿宋_GB2312" w:eastAsia="仿宋_GB2312" w:cstheme="minorBidi"/>
          <w:sz w:val="32"/>
          <w:szCs w:val="32"/>
        </w:rPr>
        <w:t xml:space="preserve"> </w:t>
      </w:r>
      <w:r w:rsidRPr="00C26691">
        <w:rPr>
          <w:rFonts w:ascii="仿宋_GB2312" w:eastAsia="仿宋_GB2312" w:cstheme="minorBidi" w:hint="eastAsia"/>
          <w:sz w:val="32"/>
          <w:szCs w:val="32"/>
        </w:rPr>
        <w:t>责：全面统筹、规划院整改工作，</w:t>
      </w:r>
      <w:r w:rsidR="00551424" w:rsidRPr="00C26691">
        <w:rPr>
          <w:rFonts w:ascii="仿宋_GB2312" w:eastAsia="仿宋_GB2312" w:cstheme="minorBidi" w:hint="eastAsia"/>
          <w:sz w:val="32"/>
          <w:szCs w:val="32"/>
        </w:rPr>
        <w:t>审议整改工作方案实施细则，监控整改细则实施过程及结果。</w:t>
      </w:r>
    </w:p>
    <w:p w:rsidR="00445977" w:rsidRPr="00C26691" w:rsidRDefault="00551424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负责整改细则的落实、协调与监督。对整改实施细则进行过程监督与终期验收，组织落实旅游规划与管理、酒店与质量管理、会展经济三个专业方向整改中遇到的问题和困难，整理整改细则实施工作报告。</w:t>
      </w:r>
    </w:p>
    <w:p w:rsidR="00551424" w:rsidRPr="00642D63" w:rsidRDefault="00551424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b/>
          <w:sz w:val="32"/>
          <w:szCs w:val="32"/>
        </w:rPr>
      </w:pPr>
      <w:r w:rsidRPr="00642D63">
        <w:rPr>
          <w:rFonts w:ascii="仿宋_GB2312" w:eastAsia="仿宋_GB2312" w:cstheme="minorBidi" w:hint="eastAsia"/>
          <w:b/>
          <w:sz w:val="32"/>
          <w:szCs w:val="32"/>
        </w:rPr>
        <w:t>三、整改细则实施的时间安排</w:t>
      </w:r>
    </w:p>
    <w:p w:rsidR="00551424" w:rsidRPr="00C26691" w:rsidRDefault="00551424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642D63">
        <w:rPr>
          <w:rFonts w:ascii="仿宋_GB2312" w:eastAsia="仿宋_GB2312" w:cstheme="minorBidi" w:hint="eastAsia"/>
          <w:b/>
          <w:sz w:val="32"/>
          <w:szCs w:val="32"/>
        </w:rPr>
        <w:t>（一）方案制定阶段：</w:t>
      </w:r>
      <w:r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Pr="00C26691">
        <w:rPr>
          <w:rFonts w:ascii="仿宋_GB2312" w:eastAsia="仿宋_GB2312" w:cstheme="minorBidi"/>
          <w:sz w:val="32"/>
          <w:szCs w:val="32"/>
        </w:rPr>
        <w:t>018</w:t>
      </w:r>
      <w:r w:rsidRPr="00C26691">
        <w:rPr>
          <w:rFonts w:ascii="仿宋_GB2312" w:eastAsia="仿宋_GB2312" w:cstheme="minorBidi" w:hint="eastAsia"/>
          <w:sz w:val="32"/>
          <w:szCs w:val="32"/>
        </w:rPr>
        <w:t>年</w:t>
      </w:r>
      <w:r w:rsidR="00D32D7C" w:rsidRPr="00C26691">
        <w:rPr>
          <w:rFonts w:ascii="仿宋_GB2312" w:eastAsia="仿宋_GB2312" w:cstheme="minorBidi" w:hint="eastAsia"/>
          <w:sz w:val="32"/>
          <w:szCs w:val="32"/>
        </w:rPr>
        <w:t>4月</w:t>
      </w:r>
      <w:r w:rsidR="00F034FA" w:rsidRPr="00C26691">
        <w:rPr>
          <w:rFonts w:ascii="仿宋_GB2312" w:eastAsia="仿宋_GB2312" w:cstheme="minorBidi"/>
          <w:sz w:val="32"/>
          <w:szCs w:val="32"/>
        </w:rPr>
        <w:t>24</w:t>
      </w:r>
      <w:r w:rsidR="00D32D7C" w:rsidRPr="00C26691">
        <w:rPr>
          <w:rFonts w:ascii="仿宋_GB2312" w:eastAsia="仿宋_GB2312" w:cstheme="minorBidi" w:hint="eastAsia"/>
          <w:sz w:val="32"/>
          <w:szCs w:val="32"/>
        </w:rPr>
        <w:t>日至2</w:t>
      </w:r>
      <w:r w:rsidR="00D32D7C" w:rsidRPr="00C26691">
        <w:rPr>
          <w:rFonts w:ascii="仿宋_GB2312" w:eastAsia="仿宋_GB2312" w:cstheme="minorBidi"/>
          <w:sz w:val="32"/>
          <w:szCs w:val="32"/>
        </w:rPr>
        <w:t>018</w:t>
      </w:r>
      <w:r w:rsidR="00D32D7C" w:rsidRPr="00C26691">
        <w:rPr>
          <w:rFonts w:ascii="仿宋_GB2312" w:eastAsia="仿宋_GB2312" w:cstheme="minorBidi" w:hint="eastAsia"/>
          <w:sz w:val="32"/>
          <w:szCs w:val="32"/>
        </w:rPr>
        <w:t>年5月4日</w:t>
      </w:r>
      <w:r w:rsidRPr="00C26691">
        <w:rPr>
          <w:rFonts w:ascii="仿宋_GB2312" w:eastAsia="仿宋_GB2312" w:cstheme="minorBidi" w:hint="eastAsia"/>
          <w:sz w:val="32"/>
          <w:szCs w:val="32"/>
        </w:rPr>
        <w:t>）</w:t>
      </w:r>
    </w:p>
    <w:p w:rsidR="00D32D7C" w:rsidRPr="00C26691" w:rsidRDefault="00D32D7C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全面总结学院审核评估中存在的主要问题，明确学院本科教学整改细则内容，制定本实施细则方案。</w:t>
      </w:r>
    </w:p>
    <w:p w:rsidR="00D32D7C" w:rsidRPr="00C26691" w:rsidRDefault="00F506C1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642D63">
        <w:rPr>
          <w:rFonts w:ascii="仿宋_GB2312" w:eastAsia="仿宋_GB2312" w:cstheme="minorBidi" w:hint="eastAsia"/>
          <w:b/>
          <w:sz w:val="32"/>
          <w:szCs w:val="32"/>
        </w:rPr>
        <w:t>（二）</w:t>
      </w:r>
      <w:r w:rsidR="00D32D7C" w:rsidRPr="00642D63">
        <w:rPr>
          <w:rFonts w:ascii="仿宋_GB2312" w:eastAsia="仿宋_GB2312" w:cstheme="minorBidi" w:hint="eastAsia"/>
          <w:b/>
          <w:sz w:val="32"/>
          <w:szCs w:val="32"/>
        </w:rPr>
        <w:t>细则实施阶段</w:t>
      </w:r>
      <w:r w:rsidR="00D32D7C"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="00D32D7C" w:rsidRPr="00C26691">
        <w:rPr>
          <w:rFonts w:ascii="仿宋_GB2312" w:eastAsia="仿宋_GB2312" w:cstheme="minorBidi"/>
          <w:sz w:val="32"/>
          <w:szCs w:val="32"/>
        </w:rPr>
        <w:t>018</w:t>
      </w:r>
      <w:r w:rsidR="00D32D7C" w:rsidRPr="00C26691">
        <w:rPr>
          <w:rFonts w:ascii="仿宋_GB2312" w:eastAsia="仿宋_GB2312" w:cstheme="minorBidi" w:hint="eastAsia"/>
          <w:sz w:val="32"/>
          <w:szCs w:val="32"/>
        </w:rPr>
        <w:t>年5月至2</w:t>
      </w:r>
      <w:r w:rsidR="00D32D7C" w:rsidRPr="00C26691">
        <w:rPr>
          <w:rFonts w:ascii="仿宋_GB2312" w:eastAsia="仿宋_GB2312" w:cstheme="minorBidi"/>
          <w:sz w:val="32"/>
          <w:szCs w:val="32"/>
        </w:rPr>
        <w:t>019</w:t>
      </w:r>
      <w:r w:rsidR="00D32D7C" w:rsidRPr="00C26691">
        <w:rPr>
          <w:rFonts w:ascii="仿宋_GB2312" w:eastAsia="仿宋_GB2312" w:cstheme="minorBidi" w:hint="eastAsia"/>
          <w:sz w:val="32"/>
          <w:szCs w:val="32"/>
        </w:rPr>
        <w:t>年3月）</w:t>
      </w:r>
    </w:p>
    <w:p w:rsidR="00D32D7C" w:rsidRPr="00C26691" w:rsidRDefault="00D32D7C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由学院整改方案实施细则</w:t>
      </w:r>
      <w:r w:rsidR="00F506C1" w:rsidRPr="00C26691">
        <w:rPr>
          <w:rFonts w:ascii="仿宋_GB2312" w:eastAsia="仿宋_GB2312" w:cstheme="minorBidi" w:hint="eastAsia"/>
          <w:sz w:val="32"/>
          <w:szCs w:val="32"/>
        </w:rPr>
        <w:t>领导小组牵头院内各个专业方向开展和落实各项细则工作，同时，对各个专业方向整改方案实施细则落实过程进行督查，确保实施细则落地。</w:t>
      </w:r>
    </w:p>
    <w:p w:rsidR="00F506C1" w:rsidRPr="00C26691" w:rsidRDefault="00F506C1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642D63">
        <w:rPr>
          <w:rFonts w:ascii="仿宋_GB2312" w:eastAsia="仿宋_GB2312" w:cstheme="minorBidi" w:hint="eastAsia"/>
          <w:b/>
          <w:sz w:val="32"/>
          <w:szCs w:val="32"/>
        </w:rPr>
        <w:t>（三）总结验收阶段</w:t>
      </w:r>
      <w:r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Pr="00C26691">
        <w:rPr>
          <w:rFonts w:ascii="仿宋_GB2312" w:eastAsia="仿宋_GB2312" w:cstheme="minorBidi"/>
          <w:sz w:val="32"/>
          <w:szCs w:val="32"/>
        </w:rPr>
        <w:t>019</w:t>
      </w:r>
      <w:r w:rsidRPr="00C26691">
        <w:rPr>
          <w:rFonts w:ascii="仿宋_GB2312" w:eastAsia="仿宋_GB2312" w:cstheme="minorBidi" w:hint="eastAsia"/>
          <w:sz w:val="32"/>
          <w:szCs w:val="32"/>
        </w:rPr>
        <w:t>年3月）</w:t>
      </w:r>
    </w:p>
    <w:p w:rsidR="00F506C1" w:rsidRPr="00C26691" w:rsidRDefault="00F506C1" w:rsidP="00C3039B">
      <w:pPr>
        <w:adjustRightInd w:val="0"/>
        <w:snapToGrid w:val="0"/>
        <w:spacing w:line="600" w:lineRule="exact"/>
        <w:ind w:firstLineChars="250" w:firstLine="80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对照实施细则各项任务要求对各专业方向进行验收总结，报送校教学评估整改工作领导小组。</w:t>
      </w:r>
    </w:p>
    <w:p w:rsidR="00C3039B" w:rsidRPr="00600B07" w:rsidRDefault="00C3039B" w:rsidP="00600B07">
      <w:pPr>
        <w:adjustRightInd w:val="0"/>
        <w:snapToGrid w:val="0"/>
        <w:spacing w:line="600" w:lineRule="exact"/>
        <w:rPr>
          <w:rFonts w:ascii="仿宋_GB2312" w:eastAsia="仿宋_GB2312" w:cstheme="minorBidi"/>
          <w:sz w:val="32"/>
          <w:szCs w:val="32"/>
        </w:rPr>
      </w:pPr>
    </w:p>
    <w:p w:rsidR="00F506C1" w:rsidRPr="00C26691" w:rsidRDefault="00F506C1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附件：旅游学院本科教学工作审核评估整改任务实施细则</w:t>
      </w:r>
    </w:p>
    <w:p w:rsidR="00CA6CAC" w:rsidRPr="00C26691" w:rsidRDefault="00CA6CAC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642D63" w:rsidRDefault="00662A02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 xml:space="preserve"> </w:t>
      </w:r>
      <w:r w:rsidRPr="00C26691">
        <w:rPr>
          <w:rFonts w:ascii="仿宋_GB2312" w:eastAsia="仿宋_GB2312" w:cstheme="minorBidi"/>
          <w:sz w:val="32"/>
          <w:szCs w:val="32"/>
        </w:rPr>
        <w:t xml:space="preserve">                                       </w:t>
      </w:r>
    </w:p>
    <w:p w:rsidR="007A7E75" w:rsidRPr="00C26691" w:rsidRDefault="00662A02" w:rsidP="00642D63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/>
          <w:sz w:val="32"/>
          <w:szCs w:val="32"/>
        </w:rPr>
        <w:t xml:space="preserve">  </w:t>
      </w:r>
      <w:r w:rsidR="007A7E75" w:rsidRPr="00C26691">
        <w:rPr>
          <w:rFonts w:ascii="仿宋_GB2312" w:eastAsia="仿宋_GB2312" w:cstheme="minorBidi" w:hint="eastAsia"/>
          <w:sz w:val="32"/>
          <w:szCs w:val="32"/>
        </w:rPr>
        <w:t>南昌大学旅游学院</w:t>
      </w:r>
    </w:p>
    <w:p w:rsidR="00CA6CAC" w:rsidRPr="00C26691" w:rsidRDefault="00662A02" w:rsidP="00600B07">
      <w:pPr>
        <w:adjustRightInd w:val="0"/>
        <w:snapToGrid w:val="0"/>
        <w:spacing w:line="600" w:lineRule="exact"/>
        <w:ind w:firstLineChars="250" w:firstLine="80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/>
          <w:sz w:val="32"/>
          <w:szCs w:val="32"/>
        </w:rPr>
        <w:t xml:space="preserve"> </w:t>
      </w:r>
      <w:r w:rsidR="007A7E75" w:rsidRPr="00C26691">
        <w:rPr>
          <w:rFonts w:ascii="仿宋_GB2312" w:eastAsia="仿宋_GB2312" w:cstheme="minorBidi" w:hint="eastAsia"/>
          <w:sz w:val="32"/>
          <w:szCs w:val="32"/>
        </w:rPr>
        <w:t xml:space="preserve">        </w:t>
      </w:r>
      <w:r w:rsidR="00600B07">
        <w:rPr>
          <w:rFonts w:ascii="仿宋_GB2312" w:eastAsia="仿宋_GB2312" w:cstheme="minorBidi" w:hint="eastAsia"/>
          <w:sz w:val="32"/>
          <w:szCs w:val="32"/>
        </w:rPr>
        <w:t xml:space="preserve">                       </w:t>
      </w:r>
      <w:r w:rsidRPr="00C26691">
        <w:rPr>
          <w:rFonts w:ascii="仿宋_GB2312" w:eastAsia="仿宋_GB2312" w:cstheme="minorBidi"/>
          <w:sz w:val="32"/>
          <w:szCs w:val="32"/>
        </w:rPr>
        <w:t>2018</w:t>
      </w:r>
      <w:r w:rsidRPr="00C26691">
        <w:rPr>
          <w:rFonts w:ascii="仿宋_GB2312" w:eastAsia="仿宋_GB2312" w:cstheme="minorBidi" w:hint="eastAsia"/>
          <w:sz w:val="32"/>
          <w:szCs w:val="32"/>
        </w:rPr>
        <w:t>年5月3日</w:t>
      </w:r>
    </w:p>
    <w:p w:rsidR="00D97D91" w:rsidRPr="00C26691" w:rsidRDefault="00D97D91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D97D91" w:rsidRPr="00C26691" w:rsidRDefault="00D97D91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A6CAC" w:rsidRDefault="00CA6CAC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642D63" w:rsidRDefault="00642D6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642D63" w:rsidRDefault="00642D6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642D63" w:rsidRDefault="00642D6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642D63" w:rsidRDefault="00642D6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642D63" w:rsidRDefault="00642D6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677781" w:rsidRDefault="00677781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677781" w:rsidRDefault="00677781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642D63" w:rsidRDefault="00642D6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642D63" w:rsidRDefault="00642D6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 w:hint="eastAsia"/>
          <w:sz w:val="32"/>
          <w:szCs w:val="32"/>
        </w:rPr>
      </w:pPr>
    </w:p>
    <w:p w:rsidR="00600B07" w:rsidRDefault="00600B07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 w:hint="eastAsia"/>
          <w:sz w:val="32"/>
          <w:szCs w:val="32"/>
        </w:rPr>
      </w:pPr>
    </w:p>
    <w:p w:rsidR="00600B07" w:rsidRDefault="00600B07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 w:hint="eastAsia"/>
          <w:sz w:val="32"/>
          <w:szCs w:val="32"/>
        </w:rPr>
      </w:pPr>
    </w:p>
    <w:p w:rsidR="00600B07" w:rsidRDefault="00600B07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 w:hint="eastAsia"/>
          <w:sz w:val="32"/>
          <w:szCs w:val="32"/>
        </w:rPr>
      </w:pPr>
    </w:p>
    <w:p w:rsidR="00600B07" w:rsidRDefault="00600B07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 w:hint="eastAsia"/>
          <w:sz w:val="32"/>
          <w:szCs w:val="32"/>
        </w:rPr>
      </w:pPr>
    </w:p>
    <w:p w:rsidR="00600B07" w:rsidRDefault="00600B07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 w:hint="eastAsia"/>
          <w:sz w:val="32"/>
          <w:szCs w:val="32"/>
        </w:rPr>
      </w:pPr>
    </w:p>
    <w:p w:rsidR="00600B07" w:rsidRDefault="00600B07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 w:hint="eastAsia"/>
          <w:sz w:val="32"/>
          <w:szCs w:val="32"/>
        </w:rPr>
      </w:pPr>
    </w:p>
    <w:p w:rsidR="00600B07" w:rsidRPr="00642D63" w:rsidRDefault="00600B07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D945FA" w:rsidRPr="00642D63" w:rsidRDefault="00D945FA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b/>
          <w:sz w:val="32"/>
          <w:szCs w:val="32"/>
        </w:rPr>
      </w:pPr>
      <w:r w:rsidRPr="00642D63">
        <w:rPr>
          <w:rFonts w:ascii="仿宋_GB2312" w:eastAsia="仿宋_GB2312" w:cstheme="minorBidi" w:hint="eastAsia"/>
          <w:b/>
          <w:sz w:val="32"/>
          <w:szCs w:val="32"/>
        </w:rPr>
        <w:lastRenderedPageBreak/>
        <w:t>旅游学院本科教学工作审核评估整改任务实施细则</w:t>
      </w:r>
    </w:p>
    <w:p w:rsidR="00677781" w:rsidRDefault="00677781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b/>
          <w:sz w:val="32"/>
          <w:szCs w:val="32"/>
        </w:rPr>
      </w:pPr>
    </w:p>
    <w:p w:rsidR="00F506C1" w:rsidRPr="00C26691" w:rsidRDefault="007975F4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642D63">
        <w:rPr>
          <w:rFonts w:ascii="仿宋_GB2312" w:eastAsia="仿宋_GB2312" w:cstheme="minorBidi" w:hint="eastAsia"/>
          <w:b/>
          <w:sz w:val="32"/>
          <w:szCs w:val="32"/>
        </w:rPr>
        <w:t>1</w:t>
      </w:r>
      <w:r w:rsidRPr="00642D63">
        <w:rPr>
          <w:rFonts w:ascii="仿宋_GB2312" w:eastAsia="仿宋_GB2312" w:cstheme="minorBidi"/>
          <w:b/>
          <w:sz w:val="32"/>
          <w:szCs w:val="32"/>
        </w:rPr>
        <w:t>.</w:t>
      </w:r>
      <w:r w:rsidRPr="00642D63">
        <w:rPr>
          <w:rFonts w:ascii="仿宋_GB2312" w:eastAsia="仿宋_GB2312" w:cstheme="minorBidi" w:hint="eastAsia"/>
          <w:b/>
          <w:sz w:val="32"/>
          <w:szCs w:val="32"/>
        </w:rPr>
        <w:t>师资队伍建设</w:t>
      </w:r>
      <w:r w:rsidR="004556CA" w:rsidRPr="00642D63">
        <w:rPr>
          <w:rFonts w:ascii="仿宋_GB2312" w:eastAsia="仿宋_GB2312" w:cstheme="minorBidi" w:hint="eastAsia"/>
          <w:b/>
          <w:sz w:val="32"/>
          <w:szCs w:val="32"/>
        </w:rPr>
        <w:t xml:space="preserve">  </w:t>
      </w:r>
      <w:r w:rsidR="004556CA" w:rsidRPr="00C26691">
        <w:rPr>
          <w:rFonts w:ascii="仿宋_GB2312" w:eastAsia="仿宋_GB2312" w:cstheme="minorBidi" w:hint="eastAsia"/>
          <w:sz w:val="32"/>
          <w:szCs w:val="32"/>
        </w:rPr>
        <w:t xml:space="preserve"> (负责人：</w:t>
      </w:r>
      <w:r w:rsidR="008A2CF5" w:rsidRPr="00C26691">
        <w:rPr>
          <w:rFonts w:ascii="仿宋_GB2312" w:eastAsia="仿宋_GB2312" w:cstheme="minorBidi" w:hint="eastAsia"/>
          <w:sz w:val="32"/>
          <w:szCs w:val="32"/>
        </w:rPr>
        <w:t>龚志强</w:t>
      </w:r>
      <w:r w:rsidR="004556CA" w:rsidRPr="00C26691">
        <w:rPr>
          <w:rFonts w:ascii="仿宋_GB2312" w:eastAsia="仿宋_GB2312" w:cstheme="minorBidi" w:hint="eastAsia"/>
          <w:sz w:val="32"/>
          <w:szCs w:val="32"/>
        </w:rPr>
        <w:t>)</w:t>
      </w:r>
    </w:p>
    <w:p w:rsidR="008B6BD9" w:rsidRPr="00C26691" w:rsidRDefault="008B6BD9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</w:t>
      </w:r>
      <w:r w:rsidRPr="00C26691">
        <w:rPr>
          <w:rFonts w:ascii="仿宋_GB2312" w:eastAsia="仿宋_GB2312" w:cstheme="minorBidi"/>
          <w:sz w:val="32"/>
          <w:szCs w:val="32"/>
        </w:rPr>
        <w:t>1</w:t>
      </w:r>
      <w:r w:rsidRPr="00C26691">
        <w:rPr>
          <w:rFonts w:ascii="仿宋_GB2312" w:eastAsia="仿宋_GB2312" w:cstheme="minorBidi" w:hint="eastAsia"/>
          <w:sz w:val="32"/>
          <w:szCs w:val="32"/>
        </w:rPr>
        <w:t>）出台院《优秀青年拔尖人才培养和激励方案》（2</w:t>
      </w:r>
      <w:r w:rsidRPr="00C26691">
        <w:rPr>
          <w:rFonts w:ascii="仿宋_GB2312" w:eastAsia="仿宋_GB2312" w:cstheme="minorBidi"/>
          <w:sz w:val="32"/>
          <w:szCs w:val="32"/>
        </w:rPr>
        <w:t>018.6</w:t>
      </w:r>
      <w:r w:rsidRPr="00C26691">
        <w:rPr>
          <w:rFonts w:ascii="仿宋_GB2312" w:eastAsia="仿宋_GB2312" w:cstheme="minorBidi" w:hint="eastAsia"/>
          <w:sz w:val="32"/>
          <w:szCs w:val="32"/>
        </w:rPr>
        <w:t>）。</w:t>
      </w:r>
    </w:p>
    <w:p w:rsidR="008B6BD9" w:rsidRPr="00C26691" w:rsidRDefault="008B6BD9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（2）依据“校优秀中青年骨干教师出国（境）资助计划”制定本院国际化教师培养方案，选派至少3名在职优秀骨干教师参加国际化人才培养计划，</w:t>
      </w:r>
      <w:proofErr w:type="gramStart"/>
      <w:r w:rsidRPr="00C26691">
        <w:rPr>
          <w:rFonts w:ascii="仿宋_GB2312" w:eastAsia="仿宋_GB2312" w:cstheme="minorBidi" w:hint="eastAsia"/>
          <w:sz w:val="32"/>
          <w:szCs w:val="32"/>
        </w:rPr>
        <w:t>提升国</w:t>
      </w:r>
      <w:proofErr w:type="gramEnd"/>
      <w:r w:rsidRPr="00C26691">
        <w:rPr>
          <w:rFonts w:ascii="仿宋_GB2312" w:eastAsia="仿宋_GB2312" w:cstheme="minorBidi" w:hint="eastAsia"/>
          <w:sz w:val="32"/>
          <w:szCs w:val="32"/>
        </w:rPr>
        <w:t>家化教学能力；同时，依据《南昌大学外国专家、外籍教师聘用及管理办法》引进1名国外优秀教师资源从事教学活动（2</w:t>
      </w:r>
      <w:r w:rsidRPr="00C26691">
        <w:rPr>
          <w:rFonts w:ascii="仿宋_GB2312" w:eastAsia="仿宋_GB2312" w:cstheme="minorBidi"/>
          <w:sz w:val="32"/>
          <w:szCs w:val="32"/>
        </w:rPr>
        <w:t>018.7</w:t>
      </w:r>
      <w:r w:rsidRPr="00C26691">
        <w:rPr>
          <w:rFonts w:ascii="仿宋_GB2312" w:eastAsia="仿宋_GB2312" w:cstheme="minorBidi" w:hint="eastAsia"/>
          <w:sz w:val="32"/>
          <w:szCs w:val="32"/>
        </w:rPr>
        <w:t>）。</w:t>
      </w:r>
    </w:p>
    <w:p w:rsidR="007975F4" w:rsidRPr="00C26691" w:rsidRDefault="00407FA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</w:t>
      </w:r>
      <w:r w:rsidR="008B6BD9" w:rsidRPr="00C26691">
        <w:rPr>
          <w:rFonts w:ascii="仿宋_GB2312" w:eastAsia="仿宋_GB2312" w:cstheme="minorBidi"/>
          <w:sz w:val="32"/>
          <w:szCs w:val="32"/>
        </w:rPr>
        <w:t>3</w:t>
      </w:r>
      <w:r w:rsidRPr="00C26691">
        <w:rPr>
          <w:rFonts w:ascii="仿宋_GB2312" w:eastAsia="仿宋_GB2312" w:cstheme="minorBidi" w:hint="eastAsia"/>
          <w:sz w:val="32"/>
          <w:szCs w:val="32"/>
        </w:rPr>
        <w:t>）</w:t>
      </w:r>
      <w:r w:rsidR="007975F4" w:rsidRPr="00C26691">
        <w:rPr>
          <w:rFonts w:ascii="仿宋_GB2312" w:eastAsia="仿宋_GB2312" w:cstheme="minorBidi" w:hint="eastAsia"/>
          <w:sz w:val="32"/>
          <w:szCs w:val="32"/>
        </w:rPr>
        <w:t>改善专职师资队伍结构，提升博士占比。通过全球引进和鼓励有能力的教师报考博士学位学习方式，力争博士学位教师占比达到</w:t>
      </w:r>
      <w:r w:rsidR="008D287F" w:rsidRPr="00C26691">
        <w:rPr>
          <w:rFonts w:ascii="仿宋_GB2312" w:eastAsia="仿宋_GB2312" w:cstheme="minorBidi"/>
          <w:sz w:val="32"/>
          <w:szCs w:val="32"/>
        </w:rPr>
        <w:t>60</w:t>
      </w:r>
      <w:r w:rsidR="00DE561A" w:rsidRPr="00C26691">
        <w:rPr>
          <w:rFonts w:ascii="仿宋_GB2312" w:eastAsia="仿宋_GB2312" w:cstheme="minorBidi" w:hint="eastAsia"/>
          <w:sz w:val="32"/>
          <w:szCs w:val="32"/>
        </w:rPr>
        <w:t>%，同时，通过点对点挖掘，全职或者柔性引进旅游相关专业高层次人才1名</w:t>
      </w:r>
      <w:r w:rsidR="008B6BD9"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="008B6BD9" w:rsidRPr="00C26691">
        <w:rPr>
          <w:rFonts w:ascii="仿宋_GB2312" w:eastAsia="仿宋_GB2312" w:cstheme="minorBidi"/>
          <w:sz w:val="32"/>
          <w:szCs w:val="32"/>
        </w:rPr>
        <w:t>019.3</w:t>
      </w:r>
      <w:r w:rsidR="008B6BD9" w:rsidRPr="00C26691">
        <w:rPr>
          <w:rFonts w:ascii="仿宋_GB2312" w:eastAsia="仿宋_GB2312" w:cstheme="minorBidi" w:hint="eastAsia"/>
          <w:sz w:val="32"/>
          <w:szCs w:val="32"/>
        </w:rPr>
        <w:t>）</w:t>
      </w:r>
      <w:r w:rsidR="00DE561A" w:rsidRPr="00C26691">
        <w:rPr>
          <w:rFonts w:ascii="仿宋_GB2312" w:eastAsia="仿宋_GB2312" w:cstheme="minorBidi" w:hint="eastAsia"/>
          <w:sz w:val="32"/>
          <w:szCs w:val="32"/>
        </w:rPr>
        <w:t>。</w:t>
      </w:r>
    </w:p>
    <w:p w:rsidR="008B6BD9" w:rsidRPr="00C26691" w:rsidRDefault="00407FA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</w:t>
      </w:r>
      <w:r w:rsidR="008B6BD9" w:rsidRPr="00C26691">
        <w:rPr>
          <w:rFonts w:ascii="仿宋_GB2312" w:eastAsia="仿宋_GB2312" w:cstheme="minorBidi"/>
          <w:sz w:val="32"/>
          <w:szCs w:val="32"/>
        </w:rPr>
        <w:t>4</w:t>
      </w:r>
      <w:r w:rsidRPr="00C26691">
        <w:rPr>
          <w:rFonts w:ascii="仿宋_GB2312" w:eastAsia="仿宋_GB2312" w:cstheme="minorBidi" w:hint="eastAsia"/>
          <w:sz w:val="32"/>
          <w:szCs w:val="32"/>
        </w:rPr>
        <w:t>）选派至少2名优秀骨干教师参与校内外英文授课师资培训工作</w:t>
      </w:r>
      <w:r w:rsidR="008B6BD9"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="008B6BD9" w:rsidRPr="00C26691">
        <w:rPr>
          <w:rFonts w:ascii="仿宋_GB2312" w:eastAsia="仿宋_GB2312" w:cstheme="minorBidi"/>
          <w:sz w:val="32"/>
          <w:szCs w:val="32"/>
        </w:rPr>
        <w:t>019.3</w:t>
      </w:r>
      <w:r w:rsidR="008B6BD9" w:rsidRPr="00C26691">
        <w:rPr>
          <w:rFonts w:ascii="仿宋_GB2312" w:eastAsia="仿宋_GB2312" w:cstheme="minorBidi" w:hint="eastAsia"/>
          <w:sz w:val="32"/>
          <w:szCs w:val="32"/>
        </w:rPr>
        <w:t>）</w:t>
      </w:r>
      <w:r w:rsidRPr="00C26691">
        <w:rPr>
          <w:rFonts w:ascii="仿宋_GB2312" w:eastAsia="仿宋_GB2312" w:cstheme="minorBidi" w:hint="eastAsia"/>
          <w:sz w:val="32"/>
          <w:szCs w:val="32"/>
        </w:rPr>
        <w:t>。</w:t>
      </w:r>
    </w:p>
    <w:p w:rsidR="00D945FA" w:rsidRPr="00C26691" w:rsidRDefault="00D945FA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642D63">
        <w:rPr>
          <w:rFonts w:ascii="仿宋_GB2312" w:eastAsia="仿宋_GB2312" w:cstheme="minorBidi" w:hint="eastAsia"/>
          <w:b/>
          <w:sz w:val="32"/>
          <w:szCs w:val="32"/>
        </w:rPr>
        <w:t>2</w:t>
      </w:r>
      <w:r w:rsidRPr="00642D63">
        <w:rPr>
          <w:rFonts w:ascii="仿宋_GB2312" w:eastAsia="仿宋_GB2312" w:cstheme="minorBidi"/>
          <w:b/>
          <w:sz w:val="32"/>
          <w:szCs w:val="32"/>
        </w:rPr>
        <w:t>.</w:t>
      </w:r>
      <w:r w:rsidRPr="00642D63">
        <w:rPr>
          <w:rFonts w:ascii="仿宋_GB2312" w:eastAsia="仿宋_GB2312" w:cstheme="minorBidi" w:hint="eastAsia"/>
          <w:b/>
          <w:sz w:val="32"/>
          <w:szCs w:val="32"/>
        </w:rPr>
        <w:t>课程建设与管理</w:t>
      </w:r>
      <w:r w:rsidRPr="00C26691">
        <w:rPr>
          <w:rFonts w:ascii="仿宋_GB2312" w:eastAsia="仿宋_GB2312" w:cstheme="minorBidi" w:hint="eastAsia"/>
          <w:sz w:val="32"/>
          <w:szCs w:val="32"/>
        </w:rPr>
        <w:t xml:space="preserve"> </w:t>
      </w:r>
      <w:r w:rsidR="004556CA" w:rsidRPr="00C26691">
        <w:rPr>
          <w:rFonts w:ascii="仿宋_GB2312" w:eastAsia="仿宋_GB2312" w:cstheme="minorBidi" w:hint="eastAsia"/>
          <w:sz w:val="32"/>
          <w:szCs w:val="32"/>
        </w:rPr>
        <w:t xml:space="preserve"> （负责人：</w:t>
      </w:r>
      <w:proofErr w:type="gramStart"/>
      <w:r w:rsidR="004556CA" w:rsidRPr="00C26691">
        <w:rPr>
          <w:rFonts w:ascii="仿宋_GB2312" w:eastAsia="仿宋_GB2312" w:cstheme="minorBidi" w:hint="eastAsia"/>
          <w:sz w:val="32"/>
          <w:szCs w:val="32"/>
        </w:rPr>
        <w:t>旷</w:t>
      </w:r>
      <w:proofErr w:type="gramEnd"/>
      <w:r w:rsidR="004556CA" w:rsidRPr="00C26691">
        <w:rPr>
          <w:rFonts w:ascii="仿宋_GB2312" w:eastAsia="仿宋_GB2312" w:cstheme="minorBidi" w:hint="eastAsia"/>
          <w:sz w:val="32"/>
          <w:szCs w:val="32"/>
        </w:rPr>
        <w:t>天伟）</w:t>
      </w:r>
    </w:p>
    <w:p w:rsidR="008B6BD9" w:rsidRPr="00C26691" w:rsidRDefault="008B6BD9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</w:t>
      </w:r>
      <w:r w:rsidRPr="00C26691">
        <w:rPr>
          <w:rFonts w:ascii="仿宋_GB2312" w:eastAsia="仿宋_GB2312" w:cstheme="minorBidi"/>
          <w:sz w:val="32"/>
          <w:szCs w:val="32"/>
        </w:rPr>
        <w:t>1</w:t>
      </w:r>
      <w:r w:rsidRPr="00C26691">
        <w:rPr>
          <w:rFonts w:ascii="仿宋_GB2312" w:eastAsia="仿宋_GB2312" w:cstheme="minorBidi" w:hint="eastAsia"/>
          <w:sz w:val="32"/>
          <w:szCs w:val="32"/>
        </w:rPr>
        <w:t>）出台双语课程建设和授课质量建设方案（2</w:t>
      </w:r>
      <w:r w:rsidRPr="00C26691">
        <w:rPr>
          <w:rFonts w:ascii="仿宋_GB2312" w:eastAsia="仿宋_GB2312" w:cstheme="minorBidi"/>
          <w:sz w:val="32"/>
          <w:szCs w:val="32"/>
        </w:rPr>
        <w:t>018</w:t>
      </w:r>
      <w:r w:rsidRPr="00C26691">
        <w:rPr>
          <w:rFonts w:ascii="仿宋_GB2312" w:eastAsia="仿宋_GB2312" w:cstheme="minorBidi" w:hint="eastAsia"/>
          <w:sz w:val="32"/>
          <w:szCs w:val="32"/>
        </w:rPr>
        <w:t>.</w:t>
      </w:r>
      <w:r w:rsidRPr="00C26691">
        <w:rPr>
          <w:rFonts w:ascii="仿宋_GB2312" w:eastAsia="仿宋_GB2312" w:cstheme="minorBidi"/>
          <w:sz w:val="32"/>
          <w:szCs w:val="32"/>
        </w:rPr>
        <w:t>6</w:t>
      </w:r>
      <w:r w:rsidRPr="00C26691">
        <w:rPr>
          <w:rFonts w:ascii="仿宋_GB2312" w:eastAsia="仿宋_GB2312" w:cstheme="minorBidi" w:hint="eastAsia"/>
          <w:sz w:val="32"/>
          <w:szCs w:val="32"/>
        </w:rPr>
        <w:t>）。</w:t>
      </w:r>
    </w:p>
    <w:p w:rsidR="00DE561A" w:rsidRPr="00C26691" w:rsidRDefault="00D945FA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</w:t>
      </w:r>
      <w:r w:rsidR="008B6BD9" w:rsidRPr="00C26691">
        <w:rPr>
          <w:rFonts w:ascii="仿宋_GB2312" w:eastAsia="仿宋_GB2312" w:cstheme="minorBidi"/>
          <w:sz w:val="32"/>
          <w:szCs w:val="32"/>
        </w:rPr>
        <w:t>2</w:t>
      </w:r>
      <w:r w:rsidRPr="00C26691">
        <w:rPr>
          <w:rFonts w:ascii="仿宋_GB2312" w:eastAsia="仿宋_GB2312" w:cstheme="minorBidi" w:hint="eastAsia"/>
          <w:sz w:val="32"/>
          <w:szCs w:val="32"/>
        </w:rPr>
        <w:t>）</w:t>
      </w:r>
      <w:r w:rsidR="00DE561A" w:rsidRPr="00C26691">
        <w:rPr>
          <w:rFonts w:ascii="仿宋_GB2312" w:eastAsia="仿宋_GB2312" w:cstheme="minorBidi" w:hint="eastAsia"/>
          <w:sz w:val="32"/>
          <w:szCs w:val="32"/>
        </w:rPr>
        <w:t>在校《南昌大学Ⅱ类通识教育课程管理办法（暂行）》引领下，建立旅游学院Ⅱ类通识教育课程激励措施，增加1-2门Ⅱ类通识教育课程</w:t>
      </w:r>
      <w:r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Pr="00C26691">
        <w:rPr>
          <w:rFonts w:ascii="仿宋_GB2312" w:eastAsia="仿宋_GB2312" w:cstheme="minorBidi"/>
          <w:sz w:val="32"/>
          <w:szCs w:val="32"/>
        </w:rPr>
        <w:t>018.9</w:t>
      </w:r>
      <w:r w:rsidRPr="00C26691">
        <w:rPr>
          <w:rFonts w:ascii="仿宋_GB2312" w:eastAsia="仿宋_GB2312" w:cstheme="minorBidi" w:hint="eastAsia"/>
          <w:sz w:val="32"/>
          <w:szCs w:val="32"/>
        </w:rPr>
        <w:t>）</w:t>
      </w:r>
      <w:r w:rsidR="00DE561A" w:rsidRPr="00C26691">
        <w:rPr>
          <w:rFonts w:ascii="仿宋_GB2312" w:eastAsia="仿宋_GB2312" w:cstheme="minorBidi" w:hint="eastAsia"/>
          <w:sz w:val="32"/>
          <w:szCs w:val="32"/>
        </w:rPr>
        <w:t>。</w:t>
      </w:r>
    </w:p>
    <w:p w:rsidR="008B6BD9" w:rsidRPr="00C26691" w:rsidRDefault="008B6BD9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</w:t>
      </w:r>
      <w:r w:rsidRPr="00C26691">
        <w:rPr>
          <w:rFonts w:ascii="仿宋_GB2312" w:eastAsia="仿宋_GB2312" w:cstheme="minorBidi"/>
          <w:sz w:val="32"/>
          <w:szCs w:val="32"/>
        </w:rPr>
        <w:t>3</w:t>
      </w:r>
      <w:r w:rsidRPr="00C26691">
        <w:rPr>
          <w:rFonts w:ascii="仿宋_GB2312" w:eastAsia="仿宋_GB2312" w:cstheme="minorBidi" w:hint="eastAsia"/>
          <w:sz w:val="32"/>
          <w:szCs w:val="32"/>
        </w:rPr>
        <w:t>）积极鼓励教师创新创业课程开发与建设，增强该类课程的专业融合度（2</w:t>
      </w:r>
      <w:r w:rsidRPr="00C26691">
        <w:rPr>
          <w:rFonts w:ascii="仿宋_GB2312" w:eastAsia="仿宋_GB2312" w:cstheme="minorBidi"/>
          <w:sz w:val="32"/>
          <w:szCs w:val="32"/>
        </w:rPr>
        <w:t>018.10</w:t>
      </w:r>
      <w:r w:rsidRPr="00C26691">
        <w:rPr>
          <w:rFonts w:ascii="仿宋_GB2312" w:eastAsia="仿宋_GB2312" w:cstheme="minorBidi" w:hint="eastAsia"/>
          <w:sz w:val="32"/>
          <w:szCs w:val="32"/>
        </w:rPr>
        <w:t>）。</w:t>
      </w:r>
    </w:p>
    <w:p w:rsidR="00407FA3" w:rsidRPr="00C26691" w:rsidRDefault="00407FA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lastRenderedPageBreak/>
        <w:t>（</w:t>
      </w:r>
      <w:r w:rsidR="008B6BD9" w:rsidRPr="00C26691">
        <w:rPr>
          <w:rFonts w:ascii="仿宋_GB2312" w:eastAsia="仿宋_GB2312" w:cstheme="minorBidi"/>
          <w:sz w:val="32"/>
          <w:szCs w:val="32"/>
        </w:rPr>
        <w:t>4</w:t>
      </w:r>
      <w:r w:rsidRPr="00C26691">
        <w:rPr>
          <w:rFonts w:ascii="仿宋_GB2312" w:eastAsia="仿宋_GB2312" w:cstheme="minorBidi" w:hint="eastAsia"/>
          <w:sz w:val="32"/>
          <w:szCs w:val="32"/>
        </w:rPr>
        <w:t>）出台《旅游学院在线开放课程建设奖励方案》，着力申请至少3门校内在线开放课程、努力申报1门省级在线开放课程、1门国家在线开放课程，遴选申报1门精品在线开放课程</w:t>
      </w:r>
      <w:r w:rsidR="008B6BD9"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="008B6BD9" w:rsidRPr="00C26691">
        <w:rPr>
          <w:rFonts w:ascii="仿宋_GB2312" w:eastAsia="仿宋_GB2312" w:cstheme="minorBidi"/>
          <w:sz w:val="32"/>
          <w:szCs w:val="32"/>
        </w:rPr>
        <w:t>019.3</w:t>
      </w:r>
      <w:r w:rsidR="008B6BD9" w:rsidRPr="00C26691">
        <w:rPr>
          <w:rFonts w:ascii="仿宋_GB2312" w:eastAsia="仿宋_GB2312" w:cstheme="minorBidi" w:hint="eastAsia"/>
          <w:sz w:val="32"/>
          <w:szCs w:val="32"/>
        </w:rPr>
        <w:t>）</w:t>
      </w:r>
      <w:r w:rsidRPr="00C26691">
        <w:rPr>
          <w:rFonts w:ascii="仿宋_GB2312" w:eastAsia="仿宋_GB2312" w:cstheme="minorBidi" w:hint="eastAsia"/>
          <w:sz w:val="32"/>
          <w:szCs w:val="32"/>
        </w:rPr>
        <w:t>。</w:t>
      </w:r>
    </w:p>
    <w:p w:rsidR="00407FA3" w:rsidRPr="00C26691" w:rsidRDefault="00407FA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</w:t>
      </w:r>
      <w:r w:rsidR="008B6BD9" w:rsidRPr="00C26691">
        <w:rPr>
          <w:rFonts w:ascii="仿宋_GB2312" w:eastAsia="仿宋_GB2312" w:cstheme="minorBidi"/>
          <w:sz w:val="32"/>
          <w:szCs w:val="32"/>
        </w:rPr>
        <w:t>5</w:t>
      </w:r>
      <w:r w:rsidRPr="00C26691">
        <w:rPr>
          <w:rFonts w:ascii="仿宋_GB2312" w:eastAsia="仿宋_GB2312" w:cstheme="minorBidi" w:hint="eastAsia"/>
          <w:sz w:val="32"/>
          <w:szCs w:val="32"/>
        </w:rPr>
        <w:t>）组织至少1门教材编写工作，培育1门省级规划教材和1门国家级规划教材（2</w:t>
      </w:r>
      <w:r w:rsidRPr="00C26691">
        <w:rPr>
          <w:rFonts w:ascii="仿宋_GB2312" w:eastAsia="仿宋_GB2312" w:cstheme="minorBidi"/>
          <w:sz w:val="32"/>
          <w:szCs w:val="32"/>
        </w:rPr>
        <w:t>019.3</w:t>
      </w:r>
      <w:r w:rsidRPr="00C26691">
        <w:rPr>
          <w:rFonts w:ascii="仿宋_GB2312" w:eastAsia="仿宋_GB2312" w:cstheme="minorBidi" w:hint="eastAsia"/>
          <w:sz w:val="32"/>
          <w:szCs w:val="32"/>
        </w:rPr>
        <w:t>）。</w:t>
      </w:r>
    </w:p>
    <w:p w:rsidR="00407FA3" w:rsidRPr="00C26691" w:rsidRDefault="00407FA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642D63">
        <w:rPr>
          <w:rFonts w:ascii="仿宋_GB2312" w:eastAsia="仿宋_GB2312" w:cstheme="minorBidi"/>
          <w:b/>
          <w:sz w:val="32"/>
          <w:szCs w:val="32"/>
        </w:rPr>
        <w:t>3.</w:t>
      </w:r>
      <w:r w:rsidRPr="00642D63">
        <w:rPr>
          <w:rFonts w:ascii="仿宋_GB2312" w:eastAsia="仿宋_GB2312" w:cstheme="minorBidi" w:hint="eastAsia"/>
          <w:b/>
          <w:sz w:val="32"/>
          <w:szCs w:val="32"/>
        </w:rPr>
        <w:t>教学与实践管理</w:t>
      </w:r>
      <w:r w:rsidR="004556CA" w:rsidRPr="00C26691">
        <w:rPr>
          <w:rFonts w:ascii="仿宋_GB2312" w:eastAsia="仿宋_GB2312" w:cstheme="minorBidi" w:hint="eastAsia"/>
          <w:sz w:val="32"/>
          <w:szCs w:val="32"/>
        </w:rPr>
        <w:t xml:space="preserve">   （负责人：</w:t>
      </w:r>
      <w:proofErr w:type="gramStart"/>
      <w:r w:rsidR="004556CA" w:rsidRPr="00C26691">
        <w:rPr>
          <w:rFonts w:ascii="仿宋_GB2312" w:eastAsia="仿宋_GB2312" w:cstheme="minorBidi" w:hint="eastAsia"/>
          <w:sz w:val="32"/>
          <w:szCs w:val="32"/>
        </w:rPr>
        <w:t>旷</w:t>
      </w:r>
      <w:proofErr w:type="gramEnd"/>
      <w:r w:rsidR="004556CA" w:rsidRPr="00C26691">
        <w:rPr>
          <w:rFonts w:ascii="仿宋_GB2312" w:eastAsia="仿宋_GB2312" w:cstheme="minorBidi" w:hint="eastAsia"/>
          <w:sz w:val="32"/>
          <w:szCs w:val="32"/>
        </w:rPr>
        <w:t>天伟）</w:t>
      </w:r>
    </w:p>
    <w:p w:rsidR="008B6BD9" w:rsidRPr="00C26691" w:rsidRDefault="008B6BD9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</w:t>
      </w:r>
      <w:r w:rsidRPr="00C26691">
        <w:rPr>
          <w:rFonts w:ascii="仿宋_GB2312" w:eastAsia="仿宋_GB2312" w:cstheme="minorBidi"/>
          <w:sz w:val="32"/>
          <w:szCs w:val="32"/>
        </w:rPr>
        <w:t>1</w:t>
      </w:r>
      <w:r w:rsidRPr="00C26691">
        <w:rPr>
          <w:rFonts w:ascii="仿宋_GB2312" w:eastAsia="仿宋_GB2312" w:cstheme="minorBidi" w:hint="eastAsia"/>
          <w:sz w:val="32"/>
          <w:szCs w:val="32"/>
        </w:rPr>
        <w:t>）制定学院课程建设、教学改革奖励计划，建立《旅游学院教学质量提升计划》、《旅游学院教与学奖励计划》，建立院内教学工作状态评估体系，出台院内各级各类教学成果奖培育和申报奖励计划，提升全院整体教学质量（2</w:t>
      </w:r>
      <w:r w:rsidRPr="00C26691">
        <w:rPr>
          <w:rFonts w:ascii="仿宋_GB2312" w:eastAsia="仿宋_GB2312" w:cstheme="minorBidi"/>
          <w:sz w:val="32"/>
          <w:szCs w:val="32"/>
        </w:rPr>
        <w:t>018.6</w:t>
      </w:r>
      <w:r w:rsidRPr="00C26691">
        <w:rPr>
          <w:rFonts w:ascii="仿宋_GB2312" w:eastAsia="仿宋_GB2312" w:cstheme="minorBidi" w:hint="eastAsia"/>
          <w:sz w:val="32"/>
          <w:szCs w:val="32"/>
        </w:rPr>
        <w:t>）。</w:t>
      </w:r>
    </w:p>
    <w:p w:rsidR="00407FA3" w:rsidRPr="00C26691" w:rsidRDefault="00407FA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</w:t>
      </w:r>
      <w:r w:rsidR="008B6BD9" w:rsidRPr="00C26691">
        <w:rPr>
          <w:rFonts w:ascii="仿宋_GB2312" w:eastAsia="仿宋_GB2312" w:cstheme="minorBidi"/>
          <w:sz w:val="32"/>
          <w:szCs w:val="32"/>
        </w:rPr>
        <w:t>2</w:t>
      </w:r>
      <w:r w:rsidRPr="00C26691">
        <w:rPr>
          <w:rFonts w:ascii="仿宋_GB2312" w:eastAsia="仿宋_GB2312" w:cstheme="minorBidi" w:hint="eastAsia"/>
          <w:sz w:val="32"/>
          <w:szCs w:val="32"/>
        </w:rPr>
        <w:t>）健全和出台学院以“师德为先、教学为要、科研为基、发展为本”为基本要求的综合考核方案（2</w:t>
      </w:r>
      <w:r w:rsidRPr="00C26691">
        <w:rPr>
          <w:rFonts w:ascii="仿宋_GB2312" w:eastAsia="仿宋_GB2312" w:cstheme="minorBidi"/>
          <w:sz w:val="32"/>
          <w:szCs w:val="32"/>
        </w:rPr>
        <w:t>018</w:t>
      </w:r>
      <w:r w:rsidR="008B6BD9" w:rsidRPr="00C26691">
        <w:rPr>
          <w:rFonts w:ascii="仿宋_GB2312" w:eastAsia="仿宋_GB2312" w:cstheme="minorBidi" w:hint="eastAsia"/>
          <w:sz w:val="32"/>
          <w:szCs w:val="32"/>
        </w:rPr>
        <w:t>.</w:t>
      </w:r>
      <w:r w:rsidR="008B6BD9" w:rsidRPr="00C26691">
        <w:rPr>
          <w:rFonts w:ascii="仿宋_GB2312" w:eastAsia="仿宋_GB2312" w:cstheme="minorBidi"/>
          <w:sz w:val="32"/>
          <w:szCs w:val="32"/>
        </w:rPr>
        <w:t>7</w:t>
      </w:r>
      <w:r w:rsidRPr="00C26691">
        <w:rPr>
          <w:rFonts w:ascii="仿宋_GB2312" w:eastAsia="仿宋_GB2312" w:cstheme="minorBidi" w:hint="eastAsia"/>
          <w:sz w:val="32"/>
          <w:szCs w:val="32"/>
        </w:rPr>
        <w:t>）</w:t>
      </w:r>
      <w:r w:rsidR="008B6BD9" w:rsidRPr="00C26691">
        <w:rPr>
          <w:rFonts w:ascii="仿宋_GB2312" w:eastAsia="仿宋_GB2312" w:cstheme="minorBidi" w:hint="eastAsia"/>
          <w:sz w:val="32"/>
          <w:szCs w:val="32"/>
        </w:rPr>
        <w:t>。</w:t>
      </w:r>
    </w:p>
    <w:p w:rsidR="00407FA3" w:rsidRPr="00C26691" w:rsidRDefault="00407FA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</w:t>
      </w:r>
      <w:r w:rsidR="008B6BD9" w:rsidRPr="00C26691">
        <w:rPr>
          <w:rFonts w:ascii="仿宋_GB2312" w:eastAsia="仿宋_GB2312" w:cstheme="minorBidi"/>
          <w:sz w:val="32"/>
          <w:szCs w:val="32"/>
        </w:rPr>
        <w:t>3</w:t>
      </w:r>
      <w:r w:rsidRPr="00C26691">
        <w:rPr>
          <w:rFonts w:ascii="仿宋_GB2312" w:eastAsia="仿宋_GB2312" w:cstheme="minorBidi" w:hint="eastAsia"/>
          <w:sz w:val="32"/>
          <w:szCs w:val="32"/>
        </w:rPr>
        <w:t>）建立《旅游学院教师授课质量评价体系》、《旅游学院教学督导制度》，启动教学预警与淘汰机制，建立本科生教学质量报告制度和年度系主任特色</w:t>
      </w:r>
      <w:proofErr w:type="gramStart"/>
      <w:r w:rsidRPr="00C26691">
        <w:rPr>
          <w:rFonts w:ascii="仿宋_GB2312" w:eastAsia="仿宋_GB2312" w:cstheme="minorBidi" w:hint="eastAsia"/>
          <w:sz w:val="32"/>
          <w:szCs w:val="32"/>
        </w:rPr>
        <w:t>发展汇报</w:t>
      </w:r>
      <w:proofErr w:type="gramEnd"/>
      <w:r w:rsidRPr="00C26691">
        <w:rPr>
          <w:rFonts w:ascii="仿宋_GB2312" w:eastAsia="仿宋_GB2312" w:cstheme="minorBidi" w:hint="eastAsia"/>
          <w:sz w:val="32"/>
          <w:szCs w:val="32"/>
        </w:rPr>
        <w:t>制度（2</w:t>
      </w:r>
      <w:r w:rsidRPr="00C26691">
        <w:rPr>
          <w:rFonts w:ascii="仿宋_GB2312" w:eastAsia="仿宋_GB2312" w:cstheme="minorBidi"/>
          <w:sz w:val="32"/>
          <w:szCs w:val="32"/>
        </w:rPr>
        <w:t>018.7</w:t>
      </w:r>
      <w:r w:rsidRPr="00C26691">
        <w:rPr>
          <w:rFonts w:ascii="仿宋_GB2312" w:eastAsia="仿宋_GB2312" w:cstheme="minorBidi" w:hint="eastAsia"/>
          <w:sz w:val="32"/>
          <w:szCs w:val="32"/>
        </w:rPr>
        <w:t>）。</w:t>
      </w:r>
    </w:p>
    <w:p w:rsidR="00407FA3" w:rsidRPr="00C26691" w:rsidRDefault="00407FA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</w:t>
      </w:r>
      <w:r w:rsidR="008B6BD9" w:rsidRPr="00C26691">
        <w:rPr>
          <w:rFonts w:ascii="仿宋_GB2312" w:eastAsia="仿宋_GB2312" w:cstheme="minorBidi"/>
          <w:sz w:val="32"/>
          <w:szCs w:val="32"/>
        </w:rPr>
        <w:t>4</w:t>
      </w:r>
      <w:r w:rsidRPr="00C26691">
        <w:rPr>
          <w:rFonts w:ascii="仿宋_GB2312" w:eastAsia="仿宋_GB2312" w:cstheme="minorBidi" w:hint="eastAsia"/>
          <w:sz w:val="32"/>
          <w:szCs w:val="32"/>
        </w:rPr>
        <w:t>）通过学院与江西旅游集团及其他企业战略合作框架协议的签订，建立6个实践能力训练基地，建立教师进入企事业单位开展实践活动方案，积极鼓励所有教师提升行业实践能力</w:t>
      </w:r>
      <w:r w:rsidR="008B6BD9"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="008B6BD9" w:rsidRPr="00C26691">
        <w:rPr>
          <w:rFonts w:ascii="仿宋_GB2312" w:eastAsia="仿宋_GB2312" w:cstheme="minorBidi"/>
          <w:sz w:val="32"/>
          <w:szCs w:val="32"/>
        </w:rPr>
        <w:t>018.9</w:t>
      </w:r>
      <w:r w:rsidR="008B6BD9" w:rsidRPr="00C26691">
        <w:rPr>
          <w:rFonts w:ascii="仿宋_GB2312" w:eastAsia="仿宋_GB2312" w:cstheme="minorBidi" w:hint="eastAsia"/>
          <w:sz w:val="32"/>
          <w:szCs w:val="32"/>
        </w:rPr>
        <w:t>）</w:t>
      </w:r>
      <w:r w:rsidRPr="00C26691">
        <w:rPr>
          <w:rFonts w:ascii="仿宋_GB2312" w:eastAsia="仿宋_GB2312" w:cstheme="minorBidi" w:hint="eastAsia"/>
          <w:sz w:val="32"/>
          <w:szCs w:val="32"/>
        </w:rPr>
        <w:t>。</w:t>
      </w:r>
    </w:p>
    <w:p w:rsidR="00407FA3" w:rsidRPr="00C26691" w:rsidRDefault="00407FA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（5）制定院本科专业版实验室建设规划，建立实验室管理方案、《本科教学专业实验室开放管理办法》，选择1-</w:t>
      </w:r>
      <w:r w:rsidRPr="00C26691">
        <w:rPr>
          <w:rFonts w:ascii="仿宋_GB2312" w:eastAsia="仿宋_GB2312" w:cstheme="minorBidi"/>
          <w:sz w:val="32"/>
          <w:szCs w:val="32"/>
        </w:rPr>
        <w:t>2</w:t>
      </w:r>
      <w:r w:rsidRPr="00C26691">
        <w:rPr>
          <w:rFonts w:ascii="仿宋_GB2312" w:eastAsia="仿宋_GB2312" w:cstheme="minorBidi" w:hint="eastAsia"/>
          <w:sz w:val="32"/>
          <w:szCs w:val="32"/>
        </w:rPr>
        <w:lastRenderedPageBreak/>
        <w:t>家优秀企业探索校企共建实验室模式，同时，通过引进行业高管进校方式提升学生实际操作能力</w:t>
      </w:r>
      <w:r w:rsidR="008B6BD9"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="008B6BD9" w:rsidRPr="00C26691">
        <w:rPr>
          <w:rFonts w:ascii="仿宋_GB2312" w:eastAsia="仿宋_GB2312" w:cstheme="minorBidi"/>
          <w:sz w:val="32"/>
          <w:szCs w:val="32"/>
        </w:rPr>
        <w:t>018.10</w:t>
      </w:r>
      <w:r w:rsidR="008B6BD9" w:rsidRPr="00C26691">
        <w:rPr>
          <w:rFonts w:ascii="仿宋_GB2312" w:eastAsia="仿宋_GB2312" w:cstheme="minorBidi" w:hint="eastAsia"/>
          <w:sz w:val="32"/>
          <w:szCs w:val="32"/>
        </w:rPr>
        <w:t>）</w:t>
      </w:r>
      <w:r w:rsidRPr="00C26691">
        <w:rPr>
          <w:rFonts w:ascii="仿宋_GB2312" w:eastAsia="仿宋_GB2312" w:cstheme="minorBidi" w:hint="eastAsia"/>
          <w:sz w:val="32"/>
          <w:szCs w:val="32"/>
        </w:rPr>
        <w:t>。</w:t>
      </w:r>
    </w:p>
    <w:p w:rsidR="00407FA3" w:rsidRPr="00C26691" w:rsidRDefault="00CA6CAC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（6）积极组织院内教师参与校内外新型教学专业讲座学习；组织1-</w:t>
      </w:r>
      <w:r w:rsidRPr="00C26691">
        <w:rPr>
          <w:rFonts w:ascii="仿宋_GB2312" w:eastAsia="仿宋_GB2312" w:cstheme="minorBidi"/>
          <w:sz w:val="32"/>
          <w:szCs w:val="32"/>
        </w:rPr>
        <w:t>2</w:t>
      </w:r>
      <w:r w:rsidRPr="00C26691">
        <w:rPr>
          <w:rFonts w:ascii="仿宋_GB2312" w:eastAsia="仿宋_GB2312" w:cstheme="minorBidi" w:hint="eastAsia"/>
          <w:sz w:val="32"/>
          <w:szCs w:val="32"/>
        </w:rPr>
        <w:t>批教师赴校外参与新型教学方法培训；开展1次院内P</w:t>
      </w:r>
      <w:r w:rsidRPr="00C26691">
        <w:rPr>
          <w:rFonts w:ascii="仿宋_GB2312" w:eastAsia="仿宋_GB2312" w:cstheme="minorBidi"/>
          <w:sz w:val="32"/>
          <w:szCs w:val="32"/>
        </w:rPr>
        <w:t>PT</w:t>
      </w:r>
      <w:r w:rsidRPr="00C26691">
        <w:rPr>
          <w:rFonts w:ascii="仿宋_GB2312" w:eastAsia="仿宋_GB2312" w:cstheme="minorBidi" w:hint="eastAsia"/>
          <w:sz w:val="32"/>
          <w:szCs w:val="32"/>
        </w:rPr>
        <w:t>课件竞赛活动，选拔优秀课件参加</w:t>
      </w:r>
      <w:proofErr w:type="gramStart"/>
      <w:r w:rsidRPr="00C26691">
        <w:rPr>
          <w:rFonts w:ascii="仿宋_GB2312" w:eastAsia="仿宋_GB2312" w:cstheme="minorBidi" w:hint="eastAsia"/>
          <w:sz w:val="32"/>
          <w:szCs w:val="32"/>
        </w:rPr>
        <w:t>校相关</w:t>
      </w:r>
      <w:proofErr w:type="gramEnd"/>
      <w:r w:rsidRPr="00C26691">
        <w:rPr>
          <w:rFonts w:ascii="仿宋_GB2312" w:eastAsia="仿宋_GB2312" w:cstheme="minorBidi" w:hint="eastAsia"/>
          <w:sz w:val="32"/>
          <w:szCs w:val="32"/>
        </w:rPr>
        <w:t>竞赛</w:t>
      </w:r>
      <w:r w:rsidR="008B6BD9"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="008B6BD9" w:rsidRPr="00C26691">
        <w:rPr>
          <w:rFonts w:ascii="仿宋_GB2312" w:eastAsia="仿宋_GB2312" w:cstheme="minorBidi"/>
          <w:sz w:val="32"/>
          <w:szCs w:val="32"/>
        </w:rPr>
        <w:t>019.3</w:t>
      </w:r>
      <w:r w:rsidR="008B6BD9" w:rsidRPr="00C26691">
        <w:rPr>
          <w:rFonts w:ascii="仿宋_GB2312" w:eastAsia="仿宋_GB2312" w:cstheme="minorBidi" w:hint="eastAsia"/>
          <w:sz w:val="32"/>
          <w:szCs w:val="32"/>
        </w:rPr>
        <w:t>）</w:t>
      </w:r>
      <w:r w:rsidRPr="00C26691">
        <w:rPr>
          <w:rFonts w:ascii="仿宋_GB2312" w:eastAsia="仿宋_GB2312" w:cstheme="minorBidi" w:hint="eastAsia"/>
          <w:sz w:val="32"/>
          <w:szCs w:val="32"/>
        </w:rPr>
        <w:t>。</w:t>
      </w:r>
    </w:p>
    <w:p w:rsidR="00407FA3" w:rsidRPr="00C26691" w:rsidRDefault="004556CA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642D63">
        <w:rPr>
          <w:rFonts w:ascii="仿宋_GB2312" w:eastAsia="仿宋_GB2312" w:cstheme="minorBidi" w:hint="eastAsia"/>
          <w:b/>
          <w:sz w:val="32"/>
          <w:szCs w:val="32"/>
        </w:rPr>
        <w:t>4</w:t>
      </w:r>
      <w:r w:rsidR="00407FA3" w:rsidRPr="00642D63">
        <w:rPr>
          <w:rFonts w:ascii="仿宋_GB2312" w:eastAsia="仿宋_GB2312" w:cstheme="minorBidi"/>
          <w:b/>
          <w:sz w:val="32"/>
          <w:szCs w:val="32"/>
        </w:rPr>
        <w:t>.</w:t>
      </w:r>
      <w:r w:rsidR="00407FA3" w:rsidRPr="00642D63">
        <w:rPr>
          <w:rFonts w:ascii="仿宋_GB2312" w:eastAsia="仿宋_GB2312" w:cstheme="minorBidi" w:hint="eastAsia"/>
          <w:b/>
          <w:sz w:val="32"/>
          <w:szCs w:val="32"/>
        </w:rPr>
        <w:t>国际化建设</w:t>
      </w:r>
      <w:r w:rsidRPr="00C26691">
        <w:rPr>
          <w:rFonts w:ascii="仿宋_GB2312" w:eastAsia="仿宋_GB2312" w:cstheme="minorBidi" w:hint="eastAsia"/>
          <w:sz w:val="32"/>
          <w:szCs w:val="32"/>
        </w:rPr>
        <w:t xml:space="preserve">  （负责人：陈洪玮）</w:t>
      </w:r>
    </w:p>
    <w:p w:rsidR="00407FA3" w:rsidRPr="00C26691" w:rsidRDefault="00407FA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（1）积极组织申报和参与国际化示范学院及国际化特色项目评选（2</w:t>
      </w:r>
      <w:r w:rsidRPr="00C26691">
        <w:rPr>
          <w:rFonts w:ascii="仿宋_GB2312" w:eastAsia="仿宋_GB2312" w:cstheme="minorBidi"/>
          <w:sz w:val="32"/>
          <w:szCs w:val="32"/>
        </w:rPr>
        <w:t>018.6</w:t>
      </w:r>
      <w:r w:rsidRPr="00C26691">
        <w:rPr>
          <w:rFonts w:ascii="仿宋_GB2312" w:eastAsia="仿宋_GB2312" w:cstheme="minorBidi" w:hint="eastAsia"/>
          <w:sz w:val="32"/>
          <w:szCs w:val="32"/>
        </w:rPr>
        <w:t>）</w:t>
      </w:r>
    </w:p>
    <w:p w:rsidR="008C7620" w:rsidRPr="00C26691" w:rsidRDefault="008C7620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</w:t>
      </w:r>
      <w:r w:rsidRPr="00C26691">
        <w:rPr>
          <w:rFonts w:ascii="仿宋_GB2312" w:eastAsia="仿宋_GB2312" w:cstheme="minorBidi"/>
          <w:sz w:val="32"/>
          <w:szCs w:val="32"/>
        </w:rPr>
        <w:t>2</w:t>
      </w:r>
      <w:r w:rsidRPr="00C26691">
        <w:rPr>
          <w:rFonts w:ascii="仿宋_GB2312" w:eastAsia="仿宋_GB2312" w:cstheme="minorBidi" w:hint="eastAsia"/>
          <w:sz w:val="32"/>
          <w:szCs w:val="32"/>
        </w:rPr>
        <w:t>）推动开发境外暑期</w:t>
      </w:r>
      <w:proofErr w:type="gramStart"/>
      <w:r w:rsidRPr="00C26691">
        <w:rPr>
          <w:rFonts w:ascii="仿宋_GB2312" w:eastAsia="仿宋_GB2312" w:cstheme="minorBidi" w:hint="eastAsia"/>
          <w:sz w:val="32"/>
          <w:szCs w:val="32"/>
        </w:rPr>
        <w:t>研</w:t>
      </w:r>
      <w:proofErr w:type="gramEnd"/>
      <w:r w:rsidRPr="00C26691">
        <w:rPr>
          <w:rFonts w:ascii="仿宋_GB2312" w:eastAsia="仿宋_GB2312" w:cstheme="minorBidi" w:hint="eastAsia"/>
          <w:sz w:val="32"/>
          <w:szCs w:val="32"/>
        </w:rPr>
        <w:t>学活动，每年选派</w:t>
      </w:r>
      <w:r w:rsidRPr="00C26691">
        <w:rPr>
          <w:rFonts w:ascii="仿宋_GB2312" w:eastAsia="仿宋_GB2312" w:cstheme="minorBidi"/>
          <w:sz w:val="32"/>
          <w:szCs w:val="32"/>
        </w:rPr>
        <w:t>10</w:t>
      </w:r>
      <w:r w:rsidRPr="00C26691">
        <w:rPr>
          <w:rFonts w:ascii="仿宋_GB2312" w:eastAsia="仿宋_GB2312" w:cstheme="minorBidi" w:hint="eastAsia"/>
          <w:sz w:val="32"/>
          <w:szCs w:val="32"/>
        </w:rPr>
        <w:t>名以上学生参与境外暑期</w:t>
      </w:r>
      <w:proofErr w:type="gramStart"/>
      <w:r w:rsidRPr="00C26691">
        <w:rPr>
          <w:rFonts w:ascii="仿宋_GB2312" w:eastAsia="仿宋_GB2312" w:cstheme="minorBidi" w:hint="eastAsia"/>
          <w:sz w:val="32"/>
          <w:szCs w:val="32"/>
        </w:rPr>
        <w:t>研</w:t>
      </w:r>
      <w:proofErr w:type="gramEnd"/>
      <w:r w:rsidRPr="00C26691">
        <w:rPr>
          <w:rFonts w:ascii="仿宋_GB2312" w:eastAsia="仿宋_GB2312" w:cstheme="minorBidi" w:hint="eastAsia"/>
          <w:sz w:val="32"/>
          <w:szCs w:val="32"/>
        </w:rPr>
        <w:t>学活动（2</w:t>
      </w:r>
      <w:r w:rsidRPr="00C26691">
        <w:rPr>
          <w:rFonts w:ascii="仿宋_GB2312" w:eastAsia="仿宋_GB2312" w:cstheme="minorBidi"/>
          <w:sz w:val="32"/>
          <w:szCs w:val="32"/>
        </w:rPr>
        <w:t>018</w:t>
      </w:r>
      <w:r w:rsidRPr="00C26691">
        <w:rPr>
          <w:rFonts w:ascii="仿宋_GB2312" w:eastAsia="仿宋_GB2312" w:cstheme="minorBidi" w:hint="eastAsia"/>
          <w:sz w:val="32"/>
          <w:szCs w:val="32"/>
        </w:rPr>
        <w:t>.</w:t>
      </w:r>
      <w:r w:rsidRPr="00C26691">
        <w:rPr>
          <w:rFonts w:ascii="仿宋_GB2312" w:eastAsia="仿宋_GB2312" w:cstheme="minorBidi"/>
          <w:sz w:val="32"/>
          <w:szCs w:val="32"/>
        </w:rPr>
        <w:t>8</w:t>
      </w:r>
      <w:r w:rsidRPr="00C26691">
        <w:rPr>
          <w:rFonts w:ascii="仿宋_GB2312" w:eastAsia="仿宋_GB2312" w:cstheme="minorBidi" w:hint="eastAsia"/>
          <w:sz w:val="32"/>
          <w:szCs w:val="32"/>
        </w:rPr>
        <w:t>）。</w:t>
      </w:r>
    </w:p>
    <w:p w:rsidR="008C7620" w:rsidRPr="00C26691" w:rsidRDefault="008C7620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</w:t>
      </w:r>
      <w:r w:rsidRPr="00C26691">
        <w:rPr>
          <w:rFonts w:ascii="仿宋_GB2312" w:eastAsia="仿宋_GB2312" w:cstheme="minorBidi"/>
          <w:sz w:val="32"/>
          <w:szCs w:val="32"/>
        </w:rPr>
        <w:t>3</w:t>
      </w:r>
      <w:r w:rsidRPr="00C26691">
        <w:rPr>
          <w:rFonts w:ascii="仿宋_GB2312" w:eastAsia="仿宋_GB2312" w:cstheme="minorBidi" w:hint="eastAsia"/>
          <w:sz w:val="32"/>
          <w:szCs w:val="32"/>
        </w:rPr>
        <w:t>）与境外院校签订优秀骨干教师境外交流项目（2</w:t>
      </w:r>
      <w:r w:rsidRPr="00C26691">
        <w:rPr>
          <w:rFonts w:ascii="仿宋_GB2312" w:eastAsia="仿宋_GB2312" w:cstheme="minorBidi"/>
          <w:sz w:val="32"/>
          <w:szCs w:val="32"/>
        </w:rPr>
        <w:t>018.8</w:t>
      </w:r>
      <w:r w:rsidRPr="00C26691">
        <w:rPr>
          <w:rFonts w:ascii="仿宋_GB2312" w:eastAsia="仿宋_GB2312" w:cstheme="minorBidi" w:hint="eastAsia"/>
          <w:sz w:val="32"/>
          <w:szCs w:val="32"/>
        </w:rPr>
        <w:t>）。</w:t>
      </w:r>
    </w:p>
    <w:p w:rsidR="00CA6CAC" w:rsidRPr="00C26691" w:rsidRDefault="00407FA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</w:t>
      </w:r>
      <w:r w:rsidR="008C7620" w:rsidRPr="00C26691">
        <w:rPr>
          <w:rFonts w:ascii="仿宋_GB2312" w:eastAsia="仿宋_GB2312" w:cstheme="minorBidi"/>
          <w:sz w:val="32"/>
          <w:szCs w:val="32"/>
        </w:rPr>
        <w:t>4</w:t>
      </w:r>
      <w:r w:rsidRPr="00C26691">
        <w:rPr>
          <w:rFonts w:ascii="仿宋_GB2312" w:eastAsia="仿宋_GB2312" w:cstheme="minorBidi" w:hint="eastAsia"/>
          <w:sz w:val="32"/>
          <w:szCs w:val="32"/>
        </w:rPr>
        <w:t>）积极推进院国家留学基金委项目的落实，每年选拔</w:t>
      </w:r>
      <w:r w:rsidR="008B6BD9" w:rsidRPr="00C26691">
        <w:rPr>
          <w:rFonts w:ascii="仿宋_GB2312" w:eastAsia="仿宋_GB2312" w:cstheme="minorBidi"/>
          <w:sz w:val="32"/>
          <w:szCs w:val="32"/>
        </w:rPr>
        <w:t>5</w:t>
      </w:r>
      <w:r w:rsidRPr="00C26691">
        <w:rPr>
          <w:rFonts w:ascii="仿宋_GB2312" w:eastAsia="仿宋_GB2312" w:cstheme="minorBidi" w:hint="eastAsia"/>
          <w:sz w:val="32"/>
          <w:szCs w:val="32"/>
        </w:rPr>
        <w:t>名优秀学生赴境外交换和访学</w:t>
      </w:r>
      <w:r w:rsidR="00CA6CAC"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="00CA6CAC" w:rsidRPr="00C26691">
        <w:rPr>
          <w:rFonts w:ascii="仿宋_GB2312" w:eastAsia="仿宋_GB2312" w:cstheme="minorBidi"/>
          <w:sz w:val="32"/>
          <w:szCs w:val="32"/>
        </w:rPr>
        <w:t>018.9</w:t>
      </w:r>
      <w:r w:rsidR="00CA6CAC" w:rsidRPr="00C26691">
        <w:rPr>
          <w:rFonts w:ascii="仿宋_GB2312" w:eastAsia="仿宋_GB2312" w:cstheme="minorBidi" w:hint="eastAsia"/>
          <w:sz w:val="32"/>
          <w:szCs w:val="32"/>
        </w:rPr>
        <w:t>）。</w:t>
      </w:r>
    </w:p>
    <w:p w:rsidR="00CA6CAC" w:rsidRPr="00C26691" w:rsidRDefault="00CA6CAC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（5）开展教师境外学术交流活动（2</w:t>
      </w:r>
      <w:r w:rsidRPr="00C26691">
        <w:rPr>
          <w:rFonts w:ascii="仿宋_GB2312" w:eastAsia="仿宋_GB2312" w:cstheme="minorBidi"/>
          <w:sz w:val="32"/>
          <w:szCs w:val="32"/>
        </w:rPr>
        <w:t>019.3</w:t>
      </w:r>
      <w:r w:rsidRPr="00C26691">
        <w:rPr>
          <w:rFonts w:ascii="仿宋_GB2312" w:eastAsia="仿宋_GB2312" w:cstheme="minorBidi" w:hint="eastAsia"/>
          <w:sz w:val="32"/>
          <w:szCs w:val="32"/>
        </w:rPr>
        <w:t>）。</w:t>
      </w:r>
    </w:p>
    <w:p w:rsidR="00407FA3" w:rsidRPr="00C26691" w:rsidRDefault="004556CA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642D63">
        <w:rPr>
          <w:rFonts w:ascii="仿宋_GB2312" w:eastAsia="仿宋_GB2312" w:cstheme="minorBidi" w:hint="eastAsia"/>
          <w:b/>
          <w:sz w:val="32"/>
          <w:szCs w:val="32"/>
        </w:rPr>
        <w:t>5</w:t>
      </w:r>
      <w:r w:rsidR="00407FA3" w:rsidRPr="00642D63">
        <w:rPr>
          <w:rFonts w:ascii="仿宋_GB2312" w:eastAsia="仿宋_GB2312" w:cstheme="minorBidi"/>
          <w:b/>
          <w:sz w:val="32"/>
          <w:szCs w:val="32"/>
        </w:rPr>
        <w:t>.</w:t>
      </w:r>
      <w:r w:rsidR="00407FA3" w:rsidRPr="00642D63">
        <w:rPr>
          <w:rFonts w:ascii="仿宋_GB2312" w:eastAsia="仿宋_GB2312" w:cstheme="minorBidi" w:hint="eastAsia"/>
          <w:b/>
          <w:sz w:val="32"/>
          <w:szCs w:val="32"/>
        </w:rPr>
        <w:t>文化与师德师风建设</w:t>
      </w:r>
      <w:r w:rsidRPr="00642D63">
        <w:rPr>
          <w:rFonts w:ascii="仿宋_GB2312" w:eastAsia="仿宋_GB2312" w:cstheme="minorBidi" w:hint="eastAsia"/>
          <w:b/>
          <w:sz w:val="32"/>
          <w:szCs w:val="32"/>
        </w:rPr>
        <w:t xml:space="preserve"> </w:t>
      </w:r>
      <w:r w:rsidRPr="00C26691">
        <w:rPr>
          <w:rFonts w:ascii="仿宋_GB2312" w:eastAsia="仿宋_GB2312" w:cstheme="minorBidi" w:hint="eastAsia"/>
          <w:sz w:val="32"/>
          <w:szCs w:val="32"/>
        </w:rPr>
        <w:t xml:space="preserve"> （负责人：朱旺力）</w:t>
      </w:r>
    </w:p>
    <w:p w:rsidR="00407FA3" w:rsidRPr="00C26691" w:rsidRDefault="00407FA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（1）</w:t>
      </w:r>
      <w:r w:rsidR="00DE561A" w:rsidRPr="00C26691">
        <w:rPr>
          <w:rFonts w:ascii="仿宋_GB2312" w:eastAsia="仿宋_GB2312" w:cstheme="minorBidi" w:hint="eastAsia"/>
          <w:sz w:val="32"/>
          <w:szCs w:val="32"/>
        </w:rPr>
        <w:t>开展院内文化内涵提炼讨论会，鼓励全体教师参与院内文化建设，并通过文化上墙活动帮助全院教师理解校、院文化</w:t>
      </w:r>
      <w:r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Pr="00C26691">
        <w:rPr>
          <w:rFonts w:ascii="仿宋_GB2312" w:eastAsia="仿宋_GB2312" w:cstheme="minorBidi"/>
          <w:sz w:val="32"/>
          <w:szCs w:val="32"/>
        </w:rPr>
        <w:t>018.7</w:t>
      </w:r>
      <w:r w:rsidRPr="00C26691">
        <w:rPr>
          <w:rFonts w:ascii="仿宋_GB2312" w:eastAsia="仿宋_GB2312" w:cstheme="minorBidi" w:hint="eastAsia"/>
          <w:sz w:val="32"/>
          <w:szCs w:val="32"/>
        </w:rPr>
        <w:t xml:space="preserve">） </w:t>
      </w:r>
      <w:r w:rsidRPr="00C26691">
        <w:rPr>
          <w:rFonts w:ascii="仿宋_GB2312" w:eastAsia="仿宋_GB2312" w:cstheme="minorBidi"/>
          <w:sz w:val="32"/>
          <w:szCs w:val="32"/>
        </w:rPr>
        <w:t xml:space="preserve"> </w:t>
      </w:r>
    </w:p>
    <w:p w:rsidR="00DE561A" w:rsidRPr="00C26691" w:rsidRDefault="00407FA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（2）</w:t>
      </w:r>
      <w:r w:rsidR="00DE561A" w:rsidRPr="00C26691">
        <w:rPr>
          <w:rFonts w:ascii="仿宋_GB2312" w:eastAsia="仿宋_GB2312" w:cstheme="minorBidi" w:hint="eastAsia"/>
          <w:sz w:val="32"/>
          <w:szCs w:val="32"/>
        </w:rPr>
        <w:t>开展至少3场与文化相关的讲座</w:t>
      </w:r>
      <w:r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Pr="00C26691">
        <w:rPr>
          <w:rFonts w:ascii="仿宋_GB2312" w:eastAsia="仿宋_GB2312" w:cstheme="minorBidi"/>
          <w:sz w:val="32"/>
          <w:szCs w:val="32"/>
        </w:rPr>
        <w:t>019.2</w:t>
      </w:r>
      <w:r w:rsidRPr="00C26691">
        <w:rPr>
          <w:rFonts w:ascii="仿宋_GB2312" w:eastAsia="仿宋_GB2312" w:cstheme="minorBidi" w:hint="eastAsia"/>
          <w:sz w:val="32"/>
          <w:szCs w:val="32"/>
        </w:rPr>
        <w:t>）</w:t>
      </w:r>
    </w:p>
    <w:p w:rsidR="00AB183E" w:rsidRPr="00C26691" w:rsidRDefault="00407FA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</w:t>
      </w:r>
      <w:r w:rsidRPr="00C26691">
        <w:rPr>
          <w:rFonts w:ascii="仿宋_GB2312" w:eastAsia="仿宋_GB2312" w:cstheme="minorBidi"/>
          <w:sz w:val="32"/>
          <w:szCs w:val="32"/>
        </w:rPr>
        <w:t>3</w:t>
      </w:r>
      <w:r w:rsidRPr="00C26691">
        <w:rPr>
          <w:rFonts w:ascii="仿宋_GB2312" w:eastAsia="仿宋_GB2312" w:cstheme="minorBidi" w:hint="eastAsia"/>
          <w:sz w:val="32"/>
          <w:szCs w:val="32"/>
        </w:rPr>
        <w:t>）贯彻落实</w:t>
      </w:r>
      <w:r w:rsidR="00AB183E" w:rsidRPr="00C26691">
        <w:rPr>
          <w:rFonts w:ascii="仿宋_GB2312" w:eastAsia="仿宋_GB2312" w:cstheme="minorBidi" w:hint="eastAsia"/>
          <w:sz w:val="32"/>
          <w:szCs w:val="32"/>
        </w:rPr>
        <w:t>校《南昌大学教职工政治理论学习制度》（南大字〔2017〕60号）、《南昌大学师德考核实施办法（试</w:t>
      </w:r>
      <w:r w:rsidR="00AB183E" w:rsidRPr="00C26691">
        <w:rPr>
          <w:rFonts w:ascii="仿宋_GB2312" w:eastAsia="仿宋_GB2312" w:cstheme="minorBidi" w:hint="eastAsia"/>
          <w:sz w:val="32"/>
          <w:szCs w:val="32"/>
        </w:rPr>
        <w:lastRenderedPageBreak/>
        <w:t>行）》（南大字〔2017〕61号）</w:t>
      </w:r>
      <w:r w:rsidR="008D287F" w:rsidRPr="00C26691">
        <w:rPr>
          <w:rFonts w:ascii="仿宋_GB2312" w:eastAsia="仿宋_GB2312" w:cstheme="minorBidi" w:hint="eastAsia"/>
          <w:sz w:val="32"/>
          <w:szCs w:val="32"/>
        </w:rPr>
        <w:t>文件精神，建立旅游学院师德师</w:t>
      </w:r>
      <w:proofErr w:type="gramStart"/>
      <w:r w:rsidR="008D287F" w:rsidRPr="00C26691">
        <w:rPr>
          <w:rFonts w:ascii="仿宋_GB2312" w:eastAsia="仿宋_GB2312" w:cstheme="minorBidi" w:hint="eastAsia"/>
          <w:sz w:val="32"/>
          <w:szCs w:val="32"/>
        </w:rPr>
        <w:t>风先进</w:t>
      </w:r>
      <w:proofErr w:type="gramEnd"/>
      <w:r w:rsidR="008D287F" w:rsidRPr="00C26691">
        <w:rPr>
          <w:rFonts w:ascii="仿宋_GB2312" w:eastAsia="仿宋_GB2312" w:cstheme="minorBidi" w:hint="eastAsia"/>
          <w:sz w:val="32"/>
          <w:szCs w:val="32"/>
        </w:rPr>
        <w:t>评选办法，坚决落实“课堂讲授守纪律，公开言论守规矩”的要求，严格遵守学校教学管理各项规章制度；将教师师德师</w:t>
      </w:r>
      <w:proofErr w:type="gramStart"/>
      <w:r w:rsidR="008D287F" w:rsidRPr="00C26691">
        <w:rPr>
          <w:rFonts w:ascii="仿宋_GB2312" w:eastAsia="仿宋_GB2312" w:cstheme="minorBidi" w:hint="eastAsia"/>
          <w:sz w:val="32"/>
          <w:szCs w:val="32"/>
        </w:rPr>
        <w:t>风评价</w:t>
      </w:r>
      <w:proofErr w:type="gramEnd"/>
      <w:r w:rsidR="008D287F" w:rsidRPr="00C26691">
        <w:rPr>
          <w:rFonts w:ascii="仿宋_GB2312" w:eastAsia="仿宋_GB2312" w:cstheme="minorBidi" w:hint="eastAsia"/>
          <w:sz w:val="32"/>
          <w:szCs w:val="32"/>
        </w:rPr>
        <w:t>和教师担任辅导员或者班主任情况计入评优和职称晋升评选方案，确保学院优秀的师德师风状态。</w:t>
      </w:r>
    </w:p>
    <w:p w:rsidR="00CA6CAC" w:rsidRPr="00C26691" w:rsidRDefault="004556CA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642D63">
        <w:rPr>
          <w:rFonts w:ascii="仿宋_GB2312" w:eastAsia="仿宋_GB2312" w:cstheme="minorBidi" w:hint="eastAsia"/>
          <w:b/>
          <w:sz w:val="32"/>
          <w:szCs w:val="32"/>
        </w:rPr>
        <w:t>6</w:t>
      </w:r>
      <w:r w:rsidR="00CA6CAC" w:rsidRPr="00642D63">
        <w:rPr>
          <w:rFonts w:ascii="仿宋_GB2312" w:eastAsia="仿宋_GB2312" w:cstheme="minorBidi"/>
          <w:b/>
          <w:sz w:val="32"/>
          <w:szCs w:val="32"/>
        </w:rPr>
        <w:t>.</w:t>
      </w:r>
      <w:r w:rsidR="00CA6CAC" w:rsidRPr="00642D63">
        <w:rPr>
          <w:rFonts w:ascii="仿宋_GB2312" w:eastAsia="仿宋_GB2312" w:cstheme="minorBidi" w:hint="eastAsia"/>
          <w:b/>
          <w:sz w:val="32"/>
          <w:szCs w:val="32"/>
        </w:rPr>
        <w:t>评价体系建设</w:t>
      </w:r>
      <w:r w:rsidRPr="00C26691">
        <w:rPr>
          <w:rFonts w:ascii="仿宋_GB2312" w:eastAsia="仿宋_GB2312" w:cstheme="minorBidi" w:hint="eastAsia"/>
          <w:sz w:val="32"/>
          <w:szCs w:val="32"/>
        </w:rPr>
        <w:t xml:space="preserve">  （负责人：</w:t>
      </w:r>
      <w:proofErr w:type="gramStart"/>
      <w:r w:rsidRPr="00C26691">
        <w:rPr>
          <w:rFonts w:ascii="仿宋_GB2312" w:eastAsia="仿宋_GB2312" w:cstheme="minorBidi" w:hint="eastAsia"/>
          <w:sz w:val="32"/>
          <w:szCs w:val="32"/>
        </w:rPr>
        <w:t>旷</w:t>
      </w:r>
      <w:proofErr w:type="gramEnd"/>
      <w:r w:rsidRPr="00C26691">
        <w:rPr>
          <w:rFonts w:ascii="仿宋_GB2312" w:eastAsia="仿宋_GB2312" w:cstheme="minorBidi" w:hint="eastAsia"/>
          <w:sz w:val="32"/>
          <w:szCs w:val="32"/>
        </w:rPr>
        <w:t>天伟）</w:t>
      </w:r>
    </w:p>
    <w:p w:rsidR="00CA6CAC" w:rsidRPr="00C26691" w:rsidRDefault="00CA6CAC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1）依据《南昌大学非试卷类考试评价质量标准》、《南昌大学教学考试管理规定》细化院内所有课程非试卷考试评价标准、教学考试管理规定并组织实施。制定《旅游学院毕业论文管理制度》，加强毕业论文开题、中期和答辩过程管理</w:t>
      </w:r>
      <w:r w:rsidR="008C7620"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="008C7620" w:rsidRPr="00C26691">
        <w:rPr>
          <w:rFonts w:ascii="仿宋_GB2312" w:eastAsia="仿宋_GB2312" w:cstheme="minorBidi"/>
          <w:sz w:val="32"/>
          <w:szCs w:val="32"/>
        </w:rPr>
        <w:t>018.7</w:t>
      </w:r>
      <w:r w:rsidR="008C7620" w:rsidRPr="00C26691">
        <w:rPr>
          <w:rFonts w:ascii="仿宋_GB2312" w:eastAsia="仿宋_GB2312" w:cstheme="minorBidi" w:hint="eastAsia"/>
          <w:sz w:val="32"/>
          <w:szCs w:val="32"/>
        </w:rPr>
        <w:t>）</w:t>
      </w:r>
      <w:r w:rsidRPr="00C26691">
        <w:rPr>
          <w:rFonts w:ascii="仿宋_GB2312" w:eastAsia="仿宋_GB2312" w:cstheme="minorBidi" w:hint="eastAsia"/>
          <w:sz w:val="32"/>
          <w:szCs w:val="32"/>
        </w:rPr>
        <w:t>。</w:t>
      </w:r>
    </w:p>
    <w:p w:rsidR="00CA6CAC" w:rsidRPr="00C26691" w:rsidRDefault="00CA6CAC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（2）建立《旅游院学生满意度评价体系》，定期开展“院领导与学子面对面”活动，畅通学生沟通渠道（2</w:t>
      </w:r>
      <w:r w:rsidRPr="00C26691">
        <w:rPr>
          <w:rFonts w:ascii="仿宋_GB2312" w:eastAsia="仿宋_GB2312" w:cstheme="minorBidi"/>
          <w:sz w:val="32"/>
          <w:szCs w:val="32"/>
        </w:rPr>
        <w:t>018.8</w:t>
      </w:r>
      <w:r w:rsidRPr="00C26691">
        <w:rPr>
          <w:rFonts w:ascii="仿宋_GB2312" w:eastAsia="仿宋_GB2312" w:cstheme="minorBidi" w:hint="eastAsia"/>
          <w:sz w:val="32"/>
          <w:szCs w:val="32"/>
        </w:rPr>
        <w:t>）。</w:t>
      </w:r>
    </w:p>
    <w:p w:rsidR="00CA6CAC" w:rsidRPr="00C26691" w:rsidRDefault="00CA6CAC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（3）建立毕业生质量评价体系（2</w:t>
      </w:r>
      <w:r w:rsidRPr="00C26691">
        <w:rPr>
          <w:rFonts w:ascii="仿宋_GB2312" w:eastAsia="仿宋_GB2312" w:cstheme="minorBidi"/>
          <w:sz w:val="32"/>
          <w:szCs w:val="32"/>
        </w:rPr>
        <w:t>019.3</w:t>
      </w:r>
      <w:r w:rsidRPr="00C26691">
        <w:rPr>
          <w:rFonts w:ascii="仿宋_GB2312" w:eastAsia="仿宋_GB2312" w:cstheme="minorBidi" w:hint="eastAsia"/>
          <w:sz w:val="32"/>
          <w:szCs w:val="32"/>
        </w:rPr>
        <w:t>）。</w:t>
      </w:r>
    </w:p>
    <w:p w:rsidR="00407FA3" w:rsidRPr="00C26691" w:rsidRDefault="004556CA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642D63">
        <w:rPr>
          <w:rFonts w:ascii="仿宋_GB2312" w:eastAsia="仿宋_GB2312" w:cstheme="minorBidi" w:hint="eastAsia"/>
          <w:b/>
          <w:sz w:val="32"/>
          <w:szCs w:val="32"/>
        </w:rPr>
        <w:t>7</w:t>
      </w:r>
      <w:r w:rsidR="00407FA3" w:rsidRPr="00642D63">
        <w:rPr>
          <w:rFonts w:ascii="仿宋_GB2312" w:eastAsia="仿宋_GB2312" w:cstheme="minorBidi"/>
          <w:b/>
          <w:sz w:val="32"/>
          <w:szCs w:val="32"/>
        </w:rPr>
        <w:t>.</w:t>
      </w:r>
      <w:r w:rsidR="00407FA3" w:rsidRPr="00642D63">
        <w:rPr>
          <w:rFonts w:ascii="仿宋_GB2312" w:eastAsia="仿宋_GB2312" w:cstheme="minorBidi" w:hint="eastAsia"/>
          <w:b/>
          <w:sz w:val="32"/>
          <w:szCs w:val="32"/>
        </w:rPr>
        <w:t>学生</w:t>
      </w:r>
      <w:r w:rsidR="008C7620" w:rsidRPr="00642D63">
        <w:rPr>
          <w:rFonts w:ascii="仿宋_GB2312" w:eastAsia="仿宋_GB2312" w:cstheme="minorBidi" w:hint="eastAsia"/>
          <w:b/>
          <w:sz w:val="32"/>
          <w:szCs w:val="32"/>
        </w:rPr>
        <w:t>工作</w:t>
      </w:r>
      <w:r w:rsidRPr="00642D63">
        <w:rPr>
          <w:rFonts w:ascii="仿宋_GB2312" w:eastAsia="仿宋_GB2312" w:cstheme="minorBidi" w:hint="eastAsia"/>
          <w:b/>
          <w:sz w:val="32"/>
          <w:szCs w:val="32"/>
        </w:rPr>
        <w:t xml:space="preserve"> </w:t>
      </w:r>
      <w:r w:rsidRPr="00C26691">
        <w:rPr>
          <w:rFonts w:ascii="仿宋_GB2312" w:eastAsia="仿宋_GB2312" w:cstheme="minorBidi" w:hint="eastAsia"/>
          <w:sz w:val="32"/>
          <w:szCs w:val="32"/>
        </w:rPr>
        <w:t xml:space="preserve">   （负责人：</w:t>
      </w:r>
      <w:r w:rsidR="00E4372C" w:rsidRPr="00C26691">
        <w:rPr>
          <w:rFonts w:ascii="仿宋_GB2312" w:eastAsia="仿宋_GB2312" w:cstheme="minorBidi" w:hint="eastAsia"/>
          <w:sz w:val="32"/>
          <w:szCs w:val="32"/>
        </w:rPr>
        <w:t>周德忠</w:t>
      </w:r>
      <w:r w:rsidRPr="00C26691">
        <w:rPr>
          <w:rFonts w:ascii="仿宋_GB2312" w:eastAsia="仿宋_GB2312" w:cstheme="minorBidi" w:hint="eastAsia"/>
          <w:sz w:val="32"/>
          <w:szCs w:val="32"/>
        </w:rPr>
        <w:t>）</w:t>
      </w:r>
    </w:p>
    <w:p w:rsidR="00DF36EF" w:rsidRPr="00C26691" w:rsidRDefault="00407FA3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（1）</w:t>
      </w:r>
      <w:r w:rsidR="00DF36EF" w:rsidRPr="00C26691">
        <w:rPr>
          <w:rFonts w:ascii="仿宋_GB2312" w:eastAsia="仿宋_GB2312" w:cstheme="minorBidi" w:hint="eastAsia"/>
          <w:sz w:val="32"/>
          <w:szCs w:val="32"/>
        </w:rPr>
        <w:t>建立</w:t>
      </w:r>
      <w:r w:rsidR="00544987" w:rsidRPr="00C26691">
        <w:rPr>
          <w:rFonts w:ascii="仿宋_GB2312" w:eastAsia="仿宋_GB2312" w:cstheme="minorBidi" w:hint="eastAsia"/>
          <w:sz w:val="32"/>
          <w:szCs w:val="32"/>
        </w:rPr>
        <w:t>院第二课堂和</w:t>
      </w:r>
      <w:proofErr w:type="gramStart"/>
      <w:r w:rsidR="00DF36EF" w:rsidRPr="00C26691">
        <w:rPr>
          <w:rFonts w:ascii="仿宋_GB2312" w:eastAsia="仿宋_GB2312" w:cstheme="minorBidi" w:hint="eastAsia"/>
          <w:sz w:val="32"/>
          <w:szCs w:val="32"/>
        </w:rPr>
        <w:t>院创新</w:t>
      </w:r>
      <w:proofErr w:type="gramEnd"/>
      <w:r w:rsidR="00DF36EF" w:rsidRPr="00C26691">
        <w:rPr>
          <w:rFonts w:ascii="仿宋_GB2312" w:eastAsia="仿宋_GB2312" w:cstheme="minorBidi" w:hint="eastAsia"/>
          <w:sz w:val="32"/>
          <w:szCs w:val="32"/>
        </w:rPr>
        <w:t>创业指导小组</w:t>
      </w:r>
      <w:r w:rsidR="00544987" w:rsidRPr="00C26691">
        <w:rPr>
          <w:rFonts w:ascii="仿宋_GB2312" w:eastAsia="仿宋_GB2312" w:cstheme="minorBidi" w:hint="eastAsia"/>
          <w:sz w:val="32"/>
          <w:szCs w:val="32"/>
        </w:rPr>
        <w:t>、</w:t>
      </w:r>
      <w:r w:rsidR="00DF36EF" w:rsidRPr="00C26691">
        <w:rPr>
          <w:rFonts w:ascii="仿宋_GB2312" w:eastAsia="仿宋_GB2312" w:cstheme="minorBidi" w:hint="eastAsia"/>
          <w:sz w:val="32"/>
          <w:szCs w:val="32"/>
        </w:rPr>
        <w:t>创新创业活动室，选拔一批具有创新创业意识和能力的学生在</w:t>
      </w:r>
      <w:r w:rsidR="00AA05A2" w:rsidRPr="00C26691">
        <w:rPr>
          <w:rFonts w:ascii="仿宋_GB2312" w:eastAsia="仿宋_GB2312" w:cstheme="minorBidi" w:hint="eastAsia"/>
          <w:sz w:val="32"/>
          <w:szCs w:val="32"/>
        </w:rPr>
        <w:t>由</w:t>
      </w:r>
      <w:r w:rsidR="00DF36EF" w:rsidRPr="00C26691">
        <w:rPr>
          <w:rFonts w:ascii="仿宋_GB2312" w:eastAsia="仿宋_GB2312" w:cstheme="minorBidi" w:hint="eastAsia"/>
          <w:sz w:val="32"/>
          <w:szCs w:val="32"/>
        </w:rPr>
        <w:t>行业专家和学院教师</w:t>
      </w:r>
      <w:r w:rsidR="00AA05A2" w:rsidRPr="00C26691">
        <w:rPr>
          <w:rFonts w:ascii="仿宋_GB2312" w:eastAsia="仿宋_GB2312" w:cstheme="minorBidi" w:hint="eastAsia"/>
          <w:sz w:val="32"/>
          <w:szCs w:val="32"/>
        </w:rPr>
        <w:t>构成的创新创业导师队伍</w:t>
      </w:r>
      <w:r w:rsidR="00DF36EF" w:rsidRPr="00C26691">
        <w:rPr>
          <w:rFonts w:ascii="仿宋_GB2312" w:eastAsia="仿宋_GB2312" w:cstheme="minorBidi" w:hint="eastAsia"/>
          <w:sz w:val="32"/>
          <w:szCs w:val="32"/>
        </w:rPr>
        <w:t>共同指导下从事创新创业活动</w:t>
      </w:r>
      <w:r w:rsidR="00AA05A2" w:rsidRPr="00C26691">
        <w:rPr>
          <w:rFonts w:ascii="仿宋_GB2312" w:eastAsia="仿宋_GB2312" w:cstheme="minorBidi" w:hint="eastAsia"/>
          <w:sz w:val="32"/>
          <w:szCs w:val="32"/>
        </w:rPr>
        <w:t>，推进院学生课外精品项目建设，提升学生课外活动质量和水平</w:t>
      </w:r>
      <w:r w:rsidR="00CA6CAC"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="00CA6CAC" w:rsidRPr="00C26691">
        <w:rPr>
          <w:rFonts w:ascii="仿宋_GB2312" w:eastAsia="仿宋_GB2312" w:cstheme="minorBidi"/>
          <w:sz w:val="32"/>
          <w:szCs w:val="32"/>
        </w:rPr>
        <w:t>019.3</w:t>
      </w:r>
      <w:r w:rsidR="00CA6CAC" w:rsidRPr="00C26691">
        <w:rPr>
          <w:rFonts w:ascii="仿宋_GB2312" w:eastAsia="仿宋_GB2312" w:cstheme="minorBidi" w:hint="eastAsia"/>
          <w:sz w:val="32"/>
          <w:szCs w:val="32"/>
        </w:rPr>
        <w:t>）</w:t>
      </w:r>
      <w:r w:rsidR="00AA05A2" w:rsidRPr="00C26691">
        <w:rPr>
          <w:rFonts w:ascii="仿宋_GB2312" w:eastAsia="仿宋_GB2312" w:cstheme="minorBidi" w:hint="eastAsia"/>
          <w:sz w:val="32"/>
          <w:szCs w:val="32"/>
        </w:rPr>
        <w:t>。</w:t>
      </w:r>
    </w:p>
    <w:p w:rsidR="00CA6CAC" w:rsidRPr="00C26691" w:rsidRDefault="00CA6CAC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（2）</w:t>
      </w:r>
      <w:r w:rsidR="00AA05A2" w:rsidRPr="00C26691">
        <w:rPr>
          <w:rFonts w:ascii="仿宋_GB2312" w:eastAsia="仿宋_GB2312" w:cstheme="minorBidi" w:hint="eastAsia"/>
          <w:sz w:val="32"/>
          <w:szCs w:val="32"/>
        </w:rPr>
        <w:t>通过</w:t>
      </w:r>
      <w:r w:rsidR="00D50A92" w:rsidRPr="00C26691">
        <w:rPr>
          <w:rFonts w:ascii="仿宋_GB2312" w:eastAsia="仿宋_GB2312" w:cstheme="minorBidi" w:hint="eastAsia"/>
          <w:sz w:val="32"/>
          <w:szCs w:val="32"/>
        </w:rPr>
        <w:t>辅导员每月</w:t>
      </w:r>
      <w:r w:rsidR="00AA05A2" w:rsidRPr="00C26691">
        <w:rPr>
          <w:rFonts w:ascii="仿宋_GB2312" w:eastAsia="仿宋_GB2312" w:cstheme="minorBidi" w:hint="eastAsia"/>
          <w:sz w:val="32"/>
          <w:szCs w:val="32"/>
        </w:rPr>
        <w:t>推荐经典诵读书籍和</w:t>
      </w:r>
      <w:r w:rsidR="00D50A92" w:rsidRPr="00C26691">
        <w:rPr>
          <w:rFonts w:ascii="仿宋_GB2312" w:eastAsia="仿宋_GB2312" w:cstheme="minorBidi" w:hint="eastAsia"/>
          <w:sz w:val="32"/>
          <w:szCs w:val="32"/>
        </w:rPr>
        <w:t>举办1期</w:t>
      </w:r>
      <w:r w:rsidR="00AA05A2" w:rsidRPr="00C26691">
        <w:rPr>
          <w:rFonts w:ascii="仿宋_GB2312" w:eastAsia="仿宋_GB2312" w:cstheme="minorBidi" w:hint="eastAsia"/>
          <w:sz w:val="32"/>
          <w:szCs w:val="32"/>
        </w:rPr>
        <w:t>经典诵读竞赛活动推动经典传承计划</w:t>
      </w:r>
      <w:r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Pr="00C26691">
        <w:rPr>
          <w:rFonts w:ascii="仿宋_GB2312" w:eastAsia="仿宋_GB2312" w:cstheme="minorBidi"/>
          <w:sz w:val="32"/>
          <w:szCs w:val="32"/>
        </w:rPr>
        <w:t>019.3</w:t>
      </w:r>
      <w:r w:rsidRPr="00C26691">
        <w:rPr>
          <w:rFonts w:ascii="仿宋_GB2312" w:eastAsia="仿宋_GB2312" w:cstheme="minorBidi" w:hint="eastAsia"/>
          <w:sz w:val="32"/>
          <w:szCs w:val="32"/>
        </w:rPr>
        <w:t>）。</w:t>
      </w:r>
    </w:p>
    <w:p w:rsidR="00CA6CAC" w:rsidRPr="00C26691" w:rsidRDefault="00CA6CAC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（3）</w:t>
      </w:r>
      <w:r w:rsidR="00D50A92" w:rsidRPr="00C26691">
        <w:rPr>
          <w:rFonts w:ascii="仿宋_GB2312" w:eastAsia="仿宋_GB2312" w:cstheme="minorBidi" w:hint="eastAsia"/>
          <w:sz w:val="32"/>
          <w:szCs w:val="32"/>
        </w:rPr>
        <w:t>建立辅导员工作坊和心理辅导站帮助学生提升职</w:t>
      </w:r>
      <w:r w:rsidR="00D50A92" w:rsidRPr="00C26691">
        <w:rPr>
          <w:rFonts w:ascii="仿宋_GB2312" w:eastAsia="仿宋_GB2312" w:cstheme="minorBidi" w:hint="eastAsia"/>
          <w:sz w:val="32"/>
          <w:szCs w:val="32"/>
        </w:rPr>
        <w:lastRenderedPageBreak/>
        <w:t>业生涯规划能力、强化心理承受能力，为大学生青春出彩搭建舞台</w:t>
      </w:r>
      <w:r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Pr="00C26691">
        <w:rPr>
          <w:rFonts w:ascii="仿宋_GB2312" w:eastAsia="仿宋_GB2312" w:cstheme="minorBidi"/>
          <w:sz w:val="32"/>
          <w:szCs w:val="32"/>
        </w:rPr>
        <w:t>019.3</w:t>
      </w:r>
      <w:r w:rsidRPr="00C26691">
        <w:rPr>
          <w:rFonts w:ascii="仿宋_GB2312" w:eastAsia="仿宋_GB2312" w:cstheme="minorBidi" w:hint="eastAsia"/>
          <w:sz w:val="32"/>
          <w:szCs w:val="32"/>
        </w:rPr>
        <w:t>）。</w:t>
      </w:r>
    </w:p>
    <w:p w:rsidR="00AA05A2" w:rsidRDefault="00CA6CAC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  <w:r w:rsidRPr="00C26691">
        <w:rPr>
          <w:rFonts w:ascii="仿宋_GB2312" w:eastAsia="仿宋_GB2312" w:cstheme="minorBidi" w:hint="eastAsia"/>
          <w:sz w:val="32"/>
          <w:szCs w:val="32"/>
        </w:rPr>
        <w:t>（4）</w:t>
      </w:r>
      <w:r w:rsidR="00D50A92" w:rsidRPr="00C26691">
        <w:rPr>
          <w:rFonts w:ascii="仿宋_GB2312" w:eastAsia="仿宋_GB2312" w:cstheme="minorBidi" w:hint="eastAsia"/>
          <w:sz w:val="32"/>
          <w:szCs w:val="32"/>
        </w:rPr>
        <w:t>建立学生身体素质测评计划，提升学生健康意识和</w:t>
      </w:r>
      <w:r w:rsidRPr="00C26691">
        <w:rPr>
          <w:rFonts w:ascii="仿宋_GB2312" w:eastAsia="仿宋_GB2312" w:cstheme="minorBidi" w:hint="eastAsia"/>
          <w:sz w:val="32"/>
          <w:szCs w:val="32"/>
        </w:rPr>
        <w:t>强健</w:t>
      </w:r>
      <w:r w:rsidR="00D50A92" w:rsidRPr="00C26691">
        <w:rPr>
          <w:rFonts w:ascii="仿宋_GB2312" w:eastAsia="仿宋_GB2312" w:cstheme="minorBidi" w:hint="eastAsia"/>
          <w:sz w:val="32"/>
          <w:szCs w:val="32"/>
        </w:rPr>
        <w:t>学生体魄</w:t>
      </w:r>
      <w:r w:rsidRPr="00C26691">
        <w:rPr>
          <w:rFonts w:ascii="仿宋_GB2312" w:eastAsia="仿宋_GB2312" w:cstheme="minorBidi" w:hint="eastAsia"/>
          <w:sz w:val="32"/>
          <w:szCs w:val="32"/>
        </w:rPr>
        <w:t>（2</w:t>
      </w:r>
      <w:r w:rsidRPr="00C26691">
        <w:rPr>
          <w:rFonts w:ascii="仿宋_GB2312" w:eastAsia="仿宋_GB2312" w:cstheme="minorBidi"/>
          <w:sz w:val="32"/>
          <w:szCs w:val="32"/>
        </w:rPr>
        <w:t>019.3</w:t>
      </w:r>
      <w:r w:rsidRPr="00C26691">
        <w:rPr>
          <w:rFonts w:ascii="仿宋_GB2312" w:eastAsia="仿宋_GB2312" w:cstheme="minorBidi" w:hint="eastAsia"/>
          <w:sz w:val="32"/>
          <w:szCs w:val="32"/>
        </w:rPr>
        <w:t>）</w:t>
      </w:r>
      <w:r w:rsidR="00D50A92" w:rsidRPr="00C26691">
        <w:rPr>
          <w:rFonts w:ascii="仿宋_GB2312" w:eastAsia="仿宋_GB2312" w:cstheme="minorBidi" w:hint="eastAsia"/>
          <w:sz w:val="32"/>
          <w:szCs w:val="32"/>
        </w:rPr>
        <w:t>。</w:t>
      </w:r>
      <w:bookmarkStart w:id="0" w:name="_GoBack"/>
      <w:bookmarkEnd w:id="0"/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tbl>
      <w:tblPr>
        <w:tblpPr w:leftFromText="180" w:rightFromText="180" w:vertAnchor="text" w:horzAnchor="margin" w:tblpY="470"/>
        <w:tblW w:w="0" w:type="auto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8522"/>
      </w:tblGrid>
      <w:tr w:rsidR="00C3039B" w:rsidTr="009F36F5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3039B" w:rsidRDefault="00C3039B" w:rsidP="00C3039B">
            <w:pPr>
              <w:spacing w:line="5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南昌大学旅游学院综合办                2018年10月19日印发</w:t>
            </w:r>
          </w:p>
        </w:tc>
      </w:tr>
    </w:tbl>
    <w:p w:rsidR="00C3039B" w:rsidRP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sectPr w:rsidR="00C3039B" w:rsidRPr="00C3039B" w:rsidSect="00D8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08" w:rsidRDefault="00016008" w:rsidP="007975F4">
      <w:r>
        <w:separator/>
      </w:r>
    </w:p>
  </w:endnote>
  <w:endnote w:type="continuationSeparator" w:id="0">
    <w:p w:rsidR="00016008" w:rsidRDefault="00016008" w:rsidP="0079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08" w:rsidRDefault="00016008" w:rsidP="007975F4">
      <w:r>
        <w:separator/>
      </w:r>
    </w:p>
  </w:footnote>
  <w:footnote w:type="continuationSeparator" w:id="0">
    <w:p w:rsidR="00016008" w:rsidRDefault="00016008" w:rsidP="00797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C41"/>
    <w:multiLevelType w:val="hybridMultilevel"/>
    <w:tmpl w:val="A186FCBC"/>
    <w:lvl w:ilvl="0" w:tplc="E8C69932">
      <w:start w:val="1"/>
      <w:numFmt w:val="japaneseCounting"/>
      <w:lvlText w:val="（%1）"/>
      <w:lvlJc w:val="left"/>
      <w:pPr>
        <w:ind w:left="2019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07D30A5"/>
    <w:multiLevelType w:val="hybridMultilevel"/>
    <w:tmpl w:val="5B8448E6"/>
    <w:lvl w:ilvl="0" w:tplc="5E4C1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434C14"/>
    <w:multiLevelType w:val="hybridMultilevel"/>
    <w:tmpl w:val="45B836DA"/>
    <w:lvl w:ilvl="0" w:tplc="DBAC0A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007"/>
    <w:rsid w:val="000020A1"/>
    <w:rsid w:val="00016008"/>
    <w:rsid w:val="00031169"/>
    <w:rsid w:val="00042C36"/>
    <w:rsid w:val="00057BE2"/>
    <w:rsid w:val="000C03AE"/>
    <w:rsid w:val="00190329"/>
    <w:rsid w:val="00237D95"/>
    <w:rsid w:val="0034218E"/>
    <w:rsid w:val="003849CD"/>
    <w:rsid w:val="00407FA3"/>
    <w:rsid w:val="00445977"/>
    <w:rsid w:val="004556CA"/>
    <w:rsid w:val="005041E4"/>
    <w:rsid w:val="00522402"/>
    <w:rsid w:val="00544987"/>
    <w:rsid w:val="00551424"/>
    <w:rsid w:val="00597E2C"/>
    <w:rsid w:val="005A390E"/>
    <w:rsid w:val="00600B07"/>
    <w:rsid w:val="0063491F"/>
    <w:rsid w:val="00642D63"/>
    <w:rsid w:val="00662A02"/>
    <w:rsid w:val="00677781"/>
    <w:rsid w:val="007204FA"/>
    <w:rsid w:val="007341F3"/>
    <w:rsid w:val="007376F1"/>
    <w:rsid w:val="007975F4"/>
    <w:rsid w:val="007A7E75"/>
    <w:rsid w:val="00801B50"/>
    <w:rsid w:val="00880622"/>
    <w:rsid w:val="008A2CF5"/>
    <w:rsid w:val="008B6BD9"/>
    <w:rsid w:val="008C7620"/>
    <w:rsid w:val="008D287F"/>
    <w:rsid w:val="009841AC"/>
    <w:rsid w:val="009A3CD2"/>
    <w:rsid w:val="00AA05A2"/>
    <w:rsid w:val="00AA1AB7"/>
    <w:rsid w:val="00AB183E"/>
    <w:rsid w:val="00B0061D"/>
    <w:rsid w:val="00B11335"/>
    <w:rsid w:val="00B16F52"/>
    <w:rsid w:val="00B25D27"/>
    <w:rsid w:val="00C26229"/>
    <w:rsid w:val="00C26691"/>
    <w:rsid w:val="00C3039B"/>
    <w:rsid w:val="00C36974"/>
    <w:rsid w:val="00CA6CAC"/>
    <w:rsid w:val="00D32D7C"/>
    <w:rsid w:val="00D50A92"/>
    <w:rsid w:val="00D84A87"/>
    <w:rsid w:val="00D86007"/>
    <w:rsid w:val="00D945FA"/>
    <w:rsid w:val="00D97D91"/>
    <w:rsid w:val="00DD44A6"/>
    <w:rsid w:val="00DE561A"/>
    <w:rsid w:val="00DE7CD4"/>
    <w:rsid w:val="00DF0961"/>
    <w:rsid w:val="00DF36EF"/>
    <w:rsid w:val="00E4372C"/>
    <w:rsid w:val="00E84933"/>
    <w:rsid w:val="00EC6C24"/>
    <w:rsid w:val="00F034FA"/>
    <w:rsid w:val="00F45330"/>
    <w:rsid w:val="00F506C1"/>
    <w:rsid w:val="00F779EE"/>
    <w:rsid w:val="00F825BE"/>
    <w:rsid w:val="00FC1864"/>
    <w:rsid w:val="00FE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A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07"/>
    <w:pPr>
      <w:ind w:firstLineChars="200" w:firstLine="420"/>
    </w:pPr>
  </w:style>
  <w:style w:type="paragraph" w:styleId="a4">
    <w:name w:val="header"/>
    <w:basedOn w:val="a"/>
    <w:link w:val="Char"/>
    <w:rsid w:val="0079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75F4"/>
    <w:rPr>
      <w:kern w:val="2"/>
      <w:sz w:val="18"/>
      <w:szCs w:val="18"/>
    </w:rPr>
  </w:style>
  <w:style w:type="paragraph" w:styleId="a5">
    <w:name w:val="footer"/>
    <w:basedOn w:val="a"/>
    <w:link w:val="Char0"/>
    <w:rsid w:val="0079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75F4"/>
    <w:rPr>
      <w:kern w:val="2"/>
      <w:sz w:val="18"/>
      <w:szCs w:val="18"/>
    </w:rPr>
  </w:style>
  <w:style w:type="character" w:styleId="a6">
    <w:name w:val="annotation reference"/>
    <w:basedOn w:val="a0"/>
    <w:rsid w:val="008D287F"/>
    <w:rPr>
      <w:sz w:val="21"/>
      <w:szCs w:val="21"/>
    </w:rPr>
  </w:style>
  <w:style w:type="paragraph" w:styleId="a7">
    <w:name w:val="annotation text"/>
    <w:basedOn w:val="a"/>
    <w:link w:val="Char1"/>
    <w:rsid w:val="008D287F"/>
    <w:pPr>
      <w:jc w:val="left"/>
    </w:pPr>
  </w:style>
  <w:style w:type="character" w:customStyle="1" w:styleId="Char1">
    <w:name w:val="批注文字 Char"/>
    <w:basedOn w:val="a0"/>
    <w:link w:val="a7"/>
    <w:rsid w:val="008D287F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8D287F"/>
    <w:rPr>
      <w:b/>
      <w:bCs/>
    </w:rPr>
  </w:style>
  <w:style w:type="character" w:customStyle="1" w:styleId="Char2">
    <w:name w:val="批注主题 Char"/>
    <w:basedOn w:val="Char1"/>
    <w:link w:val="a8"/>
    <w:rsid w:val="008D287F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8D287F"/>
    <w:rPr>
      <w:sz w:val="18"/>
      <w:szCs w:val="18"/>
    </w:rPr>
  </w:style>
  <w:style w:type="character" w:customStyle="1" w:styleId="Char3">
    <w:name w:val="批注框文本 Char"/>
    <w:basedOn w:val="a0"/>
    <w:link w:val="a9"/>
    <w:rsid w:val="008D287F"/>
    <w:rPr>
      <w:kern w:val="2"/>
      <w:sz w:val="18"/>
      <w:szCs w:val="18"/>
    </w:rPr>
  </w:style>
  <w:style w:type="paragraph" w:styleId="aa">
    <w:name w:val="Date"/>
    <w:basedOn w:val="a"/>
    <w:next w:val="a"/>
    <w:link w:val="Char4"/>
    <w:rsid w:val="00D97D91"/>
    <w:pPr>
      <w:ind w:leftChars="2500" w:left="100"/>
    </w:pPr>
  </w:style>
  <w:style w:type="character" w:customStyle="1" w:styleId="Char4">
    <w:name w:val="日期 Char"/>
    <w:basedOn w:val="a0"/>
    <w:link w:val="aa"/>
    <w:rsid w:val="00D97D9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526</Words>
  <Characters>3000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Yiyang GUO (16521650)</dc:creator>
  <cp:lastModifiedBy>hp</cp:lastModifiedBy>
  <cp:revision>5</cp:revision>
  <cp:lastPrinted>2018-10-15T01:19:00Z</cp:lastPrinted>
  <dcterms:created xsi:type="dcterms:W3CDTF">2018-10-15T01:38:00Z</dcterms:created>
  <dcterms:modified xsi:type="dcterms:W3CDTF">2018-10-24T03:39:00Z</dcterms:modified>
</cp:coreProperties>
</file>